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2B98" w:rsidRPr="00120F7E" w:rsidRDefault="00812B98" w:rsidP="00812B98">
      <w:pPr>
        <w:jc w:val="center"/>
        <w:rPr>
          <w:rFonts w:cs="B Titr"/>
          <w:b/>
          <w:bCs/>
          <w:color w:val="000000"/>
          <w:sz w:val="28"/>
          <w:szCs w:val="28"/>
          <w:rtl/>
        </w:rPr>
      </w:pPr>
      <w:r w:rsidRPr="00120F7E">
        <w:rPr>
          <w:rFonts w:cs="B Titr" w:hint="cs"/>
          <w:b/>
          <w:bCs/>
          <w:color w:val="000000"/>
          <w:sz w:val="28"/>
          <w:szCs w:val="28"/>
          <w:rtl/>
        </w:rPr>
        <w:t>وزارت بهداشت درمان و آموزش پزشکی</w:t>
      </w:r>
    </w:p>
    <w:p w:rsidR="00812B98" w:rsidRDefault="00812B98" w:rsidP="00812B98">
      <w:pPr>
        <w:jc w:val="center"/>
        <w:rPr>
          <w:rFonts w:cs="B Titr"/>
          <w:b/>
          <w:bCs/>
          <w:color w:val="000000"/>
          <w:sz w:val="24"/>
          <w:szCs w:val="24"/>
          <w:rtl/>
        </w:rPr>
      </w:pPr>
      <w:r w:rsidRPr="00120F7E">
        <w:rPr>
          <w:rFonts w:cs="B Titr" w:hint="cs"/>
          <w:b/>
          <w:bCs/>
          <w:color w:val="000000"/>
          <w:sz w:val="24"/>
          <w:szCs w:val="24"/>
          <w:rtl/>
        </w:rPr>
        <w:t xml:space="preserve">معاونت </w:t>
      </w:r>
      <w:r>
        <w:rPr>
          <w:rFonts w:cs="B Titr" w:hint="cs"/>
          <w:b/>
          <w:bCs/>
          <w:color w:val="000000"/>
          <w:sz w:val="24"/>
          <w:szCs w:val="24"/>
          <w:rtl/>
        </w:rPr>
        <w:t>درمان</w:t>
      </w:r>
    </w:p>
    <w:p w:rsidR="00812B98" w:rsidRDefault="00812B98" w:rsidP="00812B98">
      <w:pPr>
        <w:jc w:val="center"/>
        <w:rPr>
          <w:rFonts w:cs="B Titr"/>
          <w:b/>
          <w:bCs/>
          <w:color w:val="000000"/>
          <w:sz w:val="24"/>
          <w:szCs w:val="24"/>
          <w:rtl/>
        </w:rPr>
      </w:pPr>
      <w:r>
        <w:rPr>
          <w:rFonts w:cs="B Titr" w:hint="cs"/>
          <w:b/>
          <w:bCs/>
          <w:color w:val="000000"/>
          <w:sz w:val="24"/>
          <w:szCs w:val="24"/>
          <w:rtl/>
        </w:rPr>
        <w:t>دفتر مديريت بيمارستاني و تعالي خدمات باليني</w:t>
      </w:r>
    </w:p>
    <w:p w:rsidR="00812B98" w:rsidRPr="00120F7E" w:rsidRDefault="00812B98" w:rsidP="00812B98">
      <w:pPr>
        <w:rPr>
          <w:rFonts w:cs="B Yagut"/>
          <w:b/>
          <w:bCs/>
          <w:color w:val="000000"/>
          <w:sz w:val="24"/>
          <w:szCs w:val="24"/>
          <w:rtl/>
        </w:rPr>
      </w:pPr>
    </w:p>
    <w:p w:rsidR="00812B98" w:rsidRDefault="00812B98" w:rsidP="00812B98">
      <w:pPr>
        <w:jc w:val="center"/>
        <w:rPr>
          <w:rFonts w:cs="B Titr"/>
          <w:b/>
          <w:bCs/>
          <w:sz w:val="32"/>
          <w:szCs w:val="32"/>
        </w:rPr>
      </w:pPr>
    </w:p>
    <w:p w:rsidR="00351EEF" w:rsidRPr="00351EEF" w:rsidRDefault="00351EEF" w:rsidP="00351EEF">
      <w:pPr>
        <w:spacing w:after="0" w:line="240" w:lineRule="auto"/>
        <w:jc w:val="center"/>
        <w:rPr>
          <w:rFonts w:cs="B Titr"/>
          <w:sz w:val="32"/>
          <w:szCs w:val="32"/>
        </w:rPr>
      </w:pPr>
      <w:r w:rsidRPr="00351EEF">
        <w:rPr>
          <w:rFonts w:cs="B Titr" w:hint="cs"/>
          <w:sz w:val="32"/>
          <w:szCs w:val="32"/>
          <w:rtl/>
        </w:rPr>
        <w:t>راهنمای بهداشت دست در مراقبت از بيماران</w:t>
      </w:r>
    </w:p>
    <w:p w:rsidR="00351EEF" w:rsidRPr="00351EEF" w:rsidRDefault="00351EEF" w:rsidP="00351EEF">
      <w:pPr>
        <w:autoSpaceDE w:val="0"/>
        <w:autoSpaceDN w:val="0"/>
        <w:bidi w:val="0"/>
        <w:adjustRightInd w:val="0"/>
        <w:spacing w:after="0" w:line="240" w:lineRule="auto"/>
        <w:jc w:val="center"/>
        <w:rPr>
          <w:rFonts w:ascii="Times New Roman" w:hAnsi="Times New Roman" w:cs="B Titr"/>
          <w:b/>
          <w:bCs/>
          <w:sz w:val="32"/>
          <w:szCs w:val="32"/>
          <w:rtl/>
        </w:rPr>
      </w:pPr>
      <w:r w:rsidRPr="00351EEF">
        <w:rPr>
          <w:rFonts w:ascii="HelveticaNeue-Medium" w:eastAsiaTheme="minorHAnsi" w:cs="B Titr"/>
          <w:b/>
          <w:bCs/>
          <w:sz w:val="32"/>
          <w:szCs w:val="32"/>
          <w:lang w:bidi="ar-SA"/>
        </w:rPr>
        <w:t>Guideline on Hand Hygiene in Health Care</w:t>
      </w:r>
    </w:p>
    <w:p w:rsidR="00812B98" w:rsidRPr="00351EEF" w:rsidRDefault="00812B98" w:rsidP="00351EEF">
      <w:pPr>
        <w:jc w:val="center"/>
        <w:rPr>
          <w:rFonts w:cs="B Titr"/>
          <w:b/>
          <w:bCs/>
          <w:sz w:val="32"/>
          <w:szCs w:val="32"/>
        </w:rPr>
      </w:pPr>
    </w:p>
    <w:p w:rsidR="00812B98" w:rsidRPr="00351EEF" w:rsidRDefault="00812B98" w:rsidP="00351EEF">
      <w:pPr>
        <w:jc w:val="center"/>
        <w:rPr>
          <w:rFonts w:cs="B Titr"/>
          <w:b/>
          <w:bCs/>
          <w:sz w:val="32"/>
          <w:szCs w:val="32"/>
        </w:rPr>
      </w:pPr>
    </w:p>
    <w:p w:rsidR="00812B98" w:rsidRDefault="00812B98" w:rsidP="00812B98">
      <w:pPr>
        <w:jc w:val="center"/>
        <w:rPr>
          <w:rFonts w:cs="B Titr"/>
          <w:b/>
          <w:bCs/>
          <w:sz w:val="32"/>
          <w:szCs w:val="32"/>
        </w:rPr>
      </w:pPr>
    </w:p>
    <w:p w:rsidR="00812B98" w:rsidRDefault="00812B98" w:rsidP="00812B98">
      <w:pPr>
        <w:jc w:val="center"/>
        <w:rPr>
          <w:rFonts w:cs="B Titr"/>
          <w:b/>
          <w:bCs/>
          <w:sz w:val="32"/>
          <w:szCs w:val="32"/>
        </w:rPr>
      </w:pPr>
    </w:p>
    <w:p w:rsidR="00812B98" w:rsidRDefault="00812B98" w:rsidP="00812B98">
      <w:pPr>
        <w:jc w:val="center"/>
        <w:rPr>
          <w:rFonts w:cs="B Titr"/>
          <w:b/>
          <w:bCs/>
          <w:sz w:val="32"/>
          <w:szCs w:val="32"/>
        </w:rPr>
      </w:pPr>
    </w:p>
    <w:p w:rsidR="00812B98" w:rsidRPr="008374FE" w:rsidRDefault="00812B98" w:rsidP="00812B98">
      <w:pPr>
        <w:rPr>
          <w:rFonts w:cs="B Yagut"/>
          <w:color w:val="000000"/>
          <w:sz w:val="28"/>
          <w:szCs w:val="28"/>
          <w:rtl/>
        </w:rPr>
      </w:pPr>
      <w:r w:rsidRPr="00CF3437">
        <w:rPr>
          <w:rFonts w:cs="B Yagut" w:hint="cs"/>
          <w:color w:val="000000"/>
          <w:sz w:val="28"/>
          <w:szCs w:val="28"/>
          <w:rtl/>
        </w:rPr>
        <w:lastRenderedPageBreak/>
        <w:t xml:space="preserve">تهيه و تدوين : فرناز مستوفيان ، كارشناس </w:t>
      </w:r>
      <w:r>
        <w:rPr>
          <w:rFonts w:cs="B Yagut" w:hint="cs"/>
          <w:color w:val="000000"/>
          <w:sz w:val="28"/>
          <w:szCs w:val="28"/>
          <w:rtl/>
        </w:rPr>
        <w:t xml:space="preserve"> مسئول برنامه هاي كشوري ايمني بيمار</w:t>
      </w:r>
    </w:p>
    <w:p w:rsidR="00812B98" w:rsidRDefault="00812B98" w:rsidP="00812B98"/>
    <w:p w:rsidR="00812B98" w:rsidRDefault="00812B98" w:rsidP="00812B98">
      <w:pPr>
        <w:rPr>
          <w:rFonts w:cs="B Yagut"/>
          <w:color w:val="000000"/>
          <w:sz w:val="28"/>
          <w:szCs w:val="28"/>
        </w:rPr>
      </w:pPr>
      <w:r w:rsidRPr="00CF3437">
        <w:rPr>
          <w:rFonts w:cs="B Yagut" w:hint="cs"/>
          <w:color w:val="000000"/>
          <w:sz w:val="28"/>
          <w:szCs w:val="28"/>
          <w:rtl/>
        </w:rPr>
        <w:t>مرداد 1392</w:t>
      </w:r>
    </w:p>
    <w:p w:rsidR="00812B98" w:rsidRDefault="00812B98" w:rsidP="00812B98">
      <w:pPr>
        <w:rPr>
          <w:rFonts w:cs="B Yagut"/>
          <w:sz w:val="28"/>
          <w:szCs w:val="28"/>
          <w:rtl/>
        </w:rPr>
      </w:pPr>
    </w:p>
    <w:p w:rsidR="00812B98" w:rsidRDefault="00812B98" w:rsidP="00812B98">
      <w:pPr>
        <w:rPr>
          <w:rFonts w:cs="B Yagut"/>
          <w:sz w:val="28"/>
          <w:szCs w:val="28"/>
          <w:rtl/>
        </w:rPr>
      </w:pPr>
    </w:p>
    <w:p w:rsidR="00812B98" w:rsidRDefault="00812B98" w:rsidP="00812B98">
      <w:pPr>
        <w:rPr>
          <w:rFonts w:cs="B Yagut"/>
          <w:sz w:val="28"/>
          <w:szCs w:val="28"/>
          <w:rtl/>
        </w:rPr>
      </w:pPr>
    </w:p>
    <w:p w:rsidR="00812B98" w:rsidRDefault="00812B98" w:rsidP="00812B98">
      <w:pPr>
        <w:rPr>
          <w:rFonts w:cs="B Yagut"/>
          <w:sz w:val="28"/>
          <w:szCs w:val="28"/>
          <w:rtl/>
        </w:rPr>
      </w:pPr>
    </w:p>
    <w:p w:rsidR="00812B98" w:rsidRDefault="00812B98" w:rsidP="00812B98">
      <w:pPr>
        <w:rPr>
          <w:rFonts w:cs="B Yagut"/>
          <w:sz w:val="28"/>
          <w:szCs w:val="28"/>
          <w:rtl/>
        </w:rPr>
      </w:pPr>
    </w:p>
    <w:p w:rsidR="00812B98" w:rsidRDefault="00812B98" w:rsidP="00812B98">
      <w:pPr>
        <w:rPr>
          <w:rFonts w:cs="B Yagut"/>
          <w:sz w:val="28"/>
          <w:szCs w:val="28"/>
          <w:rtl/>
        </w:rPr>
      </w:pPr>
    </w:p>
    <w:p w:rsidR="00812B98" w:rsidRDefault="00812B98" w:rsidP="00812B98">
      <w:pPr>
        <w:rPr>
          <w:rFonts w:cs="B Yagut"/>
          <w:sz w:val="28"/>
          <w:szCs w:val="28"/>
          <w:rtl/>
        </w:rPr>
      </w:pPr>
    </w:p>
    <w:p w:rsidR="00812B98" w:rsidRPr="003165CA" w:rsidRDefault="00812B98" w:rsidP="00812B98">
      <w:pPr>
        <w:shd w:val="clear" w:color="auto" w:fill="BFBFBF"/>
        <w:spacing w:after="0" w:line="240" w:lineRule="auto"/>
        <w:jc w:val="lowKashida"/>
        <w:rPr>
          <w:rFonts w:cs="B Zar"/>
          <w:b/>
          <w:bCs/>
          <w:rtl/>
        </w:rPr>
      </w:pPr>
      <w:r w:rsidRPr="003165CA">
        <w:rPr>
          <w:rFonts w:cs="B Zar" w:hint="cs"/>
          <w:b/>
          <w:bCs/>
          <w:rtl/>
        </w:rPr>
        <w:lastRenderedPageBreak/>
        <w:t>مقدمه</w:t>
      </w:r>
    </w:p>
    <w:p w:rsidR="00812B98" w:rsidRPr="003165CA" w:rsidRDefault="00812B98" w:rsidP="00812B98">
      <w:pPr>
        <w:spacing w:line="240" w:lineRule="auto"/>
        <w:jc w:val="lowKashida"/>
        <w:rPr>
          <w:rFonts w:cs="B Yagut"/>
          <w:sz w:val="24"/>
          <w:szCs w:val="24"/>
        </w:rPr>
      </w:pPr>
      <w:r w:rsidRPr="003165CA">
        <w:rPr>
          <w:rFonts w:cs="B Zar" w:hint="cs"/>
          <w:rtl/>
        </w:rPr>
        <w:t>عفونت هاي مكتسبه از خدمات سلامت</w:t>
      </w:r>
      <w:r w:rsidRPr="003165CA">
        <w:rPr>
          <w:rStyle w:val="FootnoteReference"/>
          <w:rFonts w:cs="B Zar"/>
          <w:rtl/>
        </w:rPr>
        <w:footnoteReference w:id="2"/>
      </w:r>
      <w:r w:rsidRPr="003165CA">
        <w:rPr>
          <w:rFonts w:cs="B Zar" w:hint="cs"/>
          <w:rtl/>
        </w:rPr>
        <w:t xml:space="preserve"> منجر به افزايش مرگ و مير،  طولاني شدن مدت اقامت بيماران در بيمارستان، ناتواني طويل المدت، افزايش مقاومت آنتي ميكروبيال ميكروارگانيسم ها و بار گران اقتصادي مي شود.</w:t>
      </w:r>
      <w:r w:rsidRPr="003165CA">
        <w:rPr>
          <w:rFonts w:cs="B Yagut" w:hint="cs"/>
          <w:sz w:val="24"/>
          <w:szCs w:val="24"/>
          <w:rtl/>
        </w:rPr>
        <w:t>نرخ</w:t>
      </w:r>
      <w:r w:rsidRPr="003165CA">
        <w:rPr>
          <w:rFonts w:cs="B Yagut"/>
          <w:sz w:val="24"/>
          <w:szCs w:val="24"/>
        </w:rPr>
        <w:t>HCAI</w:t>
      </w:r>
      <w:r w:rsidRPr="003165CA">
        <w:rPr>
          <w:rFonts w:cs="B Yagut" w:hint="cs"/>
          <w:sz w:val="24"/>
          <w:szCs w:val="24"/>
          <w:rtl/>
        </w:rPr>
        <w:t xml:space="preserve">در کشورهای پیشرفته در بیماران حاد 15 </w:t>
      </w:r>
      <w:r w:rsidRPr="003165CA">
        <w:rPr>
          <w:rFonts w:ascii="Times New Roman" w:hAnsi="Times New Roman" w:hint="cs"/>
          <w:sz w:val="24"/>
          <w:szCs w:val="24"/>
          <w:rtl/>
        </w:rPr>
        <w:t>–</w:t>
      </w:r>
      <w:r w:rsidRPr="003165CA">
        <w:rPr>
          <w:rFonts w:cs="B Yagut" w:hint="cs"/>
          <w:sz w:val="24"/>
          <w:szCs w:val="24"/>
          <w:rtl/>
        </w:rPr>
        <w:t xml:space="preserve"> 5 درصد و در بخش های ویژه  </w:t>
      </w:r>
      <w:r w:rsidRPr="003165CA">
        <w:rPr>
          <w:rFonts w:cs="B Yagut"/>
          <w:sz w:val="24"/>
          <w:szCs w:val="24"/>
        </w:rPr>
        <w:t>(ICU)</w:t>
      </w:r>
      <w:r w:rsidRPr="003165CA">
        <w:rPr>
          <w:rFonts w:cs="B Yagut" w:hint="cs"/>
          <w:sz w:val="24"/>
          <w:szCs w:val="24"/>
          <w:rtl/>
        </w:rPr>
        <w:t xml:space="preserve">37 </w:t>
      </w:r>
      <w:r w:rsidRPr="003165CA">
        <w:rPr>
          <w:rFonts w:ascii="Times New Roman" w:hAnsi="Times New Roman" w:hint="cs"/>
          <w:sz w:val="24"/>
          <w:szCs w:val="24"/>
          <w:rtl/>
        </w:rPr>
        <w:t>–</w:t>
      </w:r>
      <w:r w:rsidRPr="003165CA">
        <w:rPr>
          <w:rFonts w:cs="B Yagut" w:hint="cs"/>
          <w:sz w:val="24"/>
          <w:szCs w:val="24"/>
          <w:rtl/>
        </w:rPr>
        <w:t xml:space="preserve"> 9 درصد مي باشد. برآورد می شود که سالیانه دراروپا تقریباً 5 میلیون</w:t>
      </w:r>
      <w:r w:rsidRPr="003165CA">
        <w:rPr>
          <w:rFonts w:cs="B Yagut"/>
          <w:sz w:val="24"/>
          <w:szCs w:val="24"/>
        </w:rPr>
        <w:t xml:space="preserve"> HCAIs</w:t>
      </w:r>
      <w:r w:rsidRPr="003165CA">
        <w:rPr>
          <w:rFonts w:cs="B Yagut" w:hint="cs"/>
          <w:sz w:val="24"/>
          <w:szCs w:val="24"/>
          <w:rtl/>
        </w:rPr>
        <w:t xml:space="preserve"> در بخش های حاد بیمارستانی رخ می دهد که منجر به 25 میلیون روز اضافه مدت بستری در بیمارستان و135000  مورد مرگ و مير و 13 </w:t>
      </w:r>
      <w:r w:rsidRPr="003165CA">
        <w:rPr>
          <w:rFonts w:ascii="Times New Roman" w:hAnsi="Times New Roman" w:cs="Times New Roman" w:hint="cs"/>
          <w:sz w:val="24"/>
          <w:szCs w:val="24"/>
          <w:rtl/>
        </w:rPr>
        <w:t>–</w:t>
      </w:r>
      <w:r w:rsidRPr="003165CA">
        <w:rPr>
          <w:rFonts w:cs="B Yagut" w:hint="cs"/>
          <w:sz w:val="24"/>
          <w:szCs w:val="24"/>
          <w:rtl/>
        </w:rPr>
        <w:t xml:space="preserve"> 24 بيليون يورو می گردد. اطلاعات تجمعی از تعداد محدودی مطالعه در بیمارستان ها  نرخ شیوع </w:t>
      </w:r>
      <w:r w:rsidRPr="003165CA">
        <w:rPr>
          <w:rFonts w:cs="B Yagut"/>
          <w:sz w:val="24"/>
          <w:szCs w:val="24"/>
        </w:rPr>
        <w:t xml:space="preserve">HCAI </w:t>
      </w:r>
      <w:r w:rsidRPr="003165CA">
        <w:rPr>
          <w:rFonts w:cs="B Yagut" w:hint="cs"/>
          <w:sz w:val="24"/>
          <w:szCs w:val="24"/>
          <w:rtl/>
        </w:rPr>
        <w:t>را در کشورهای در حال توسعه 47.9 - 15.5 درصد در هر 1000 روز -  بیماربستری در بخش های ویژه مخصوص بزرگسالان برآورد نموده است،</w:t>
      </w:r>
    </w:p>
    <w:p w:rsidR="00812B98" w:rsidRPr="003165CA" w:rsidRDefault="00812B98" w:rsidP="00812B98">
      <w:pPr>
        <w:spacing w:line="240" w:lineRule="auto"/>
        <w:jc w:val="lowKashida"/>
        <w:rPr>
          <w:rFonts w:cs="B Yagut"/>
          <w:sz w:val="24"/>
          <w:szCs w:val="24"/>
        </w:rPr>
      </w:pPr>
      <w:r w:rsidRPr="003165CA">
        <w:rPr>
          <w:rFonts w:cs="B Yagut" w:hint="cs"/>
          <w:sz w:val="24"/>
          <w:szCs w:val="24"/>
          <w:rtl/>
        </w:rPr>
        <w:t xml:space="preserve">انتقال پاتوژن هاي </w:t>
      </w:r>
      <w:r w:rsidRPr="003165CA">
        <w:rPr>
          <w:rFonts w:cs="B Yagut"/>
          <w:sz w:val="24"/>
          <w:szCs w:val="24"/>
        </w:rPr>
        <w:t>HCAI</w:t>
      </w:r>
      <w:r w:rsidRPr="003165CA">
        <w:rPr>
          <w:rFonts w:cs="B Yagut" w:hint="cs"/>
          <w:sz w:val="24"/>
          <w:szCs w:val="24"/>
          <w:rtl/>
        </w:rPr>
        <w:t xml:space="preserve"> از طريق تماس مستقيم، غير مستقيم، قطرات، هوا و چرخه عمومي صورت مي گيرد.نتايج مطالعات بسياري نشان داده است كه كاركنان خدمات سلامت مي توانند </w:t>
      </w:r>
      <w:r w:rsidRPr="003165CA">
        <w:rPr>
          <w:rFonts w:cs="B Yagut" w:hint="cs"/>
          <w:b/>
          <w:bCs/>
          <w:sz w:val="24"/>
          <w:szCs w:val="24"/>
          <w:u w:val="single"/>
          <w:rtl/>
        </w:rPr>
        <w:t>با انجام پروسيجرهاي تميزيا لمس نواحي سالم پوست بيماران بستري دست ها يا دستكش ها يشان را آلوده به پاتوژن هايي نظير باسيل گرم منفي، استافيلوكوك آرئوس</w:t>
      </w:r>
      <w:r w:rsidRPr="003165CA">
        <w:rPr>
          <w:b/>
          <w:bCs/>
          <w:u w:val="single"/>
          <w:rtl/>
        </w:rPr>
        <w:footnoteReference w:id="3"/>
      </w:r>
      <w:r w:rsidRPr="003165CA">
        <w:rPr>
          <w:rFonts w:cs="B Yagut" w:hint="cs"/>
          <w:b/>
          <w:bCs/>
          <w:sz w:val="24"/>
          <w:szCs w:val="24"/>
          <w:u w:val="single"/>
          <w:rtl/>
        </w:rPr>
        <w:t>، اينتروكوكي يا كلستريديوم ديفيسيل</w:t>
      </w:r>
      <w:r w:rsidRPr="003165CA">
        <w:rPr>
          <w:b/>
          <w:bCs/>
          <w:u w:val="single"/>
          <w:rtl/>
        </w:rPr>
        <w:footnoteReference w:id="4"/>
      </w:r>
      <w:r w:rsidRPr="003165CA">
        <w:rPr>
          <w:rFonts w:cs="B Yagut" w:hint="cs"/>
          <w:b/>
          <w:bCs/>
          <w:sz w:val="24"/>
          <w:szCs w:val="24"/>
          <w:u w:val="single"/>
          <w:rtl/>
        </w:rPr>
        <w:t xml:space="preserve"> نمايند.</w:t>
      </w:r>
      <w:r w:rsidRPr="003165CA">
        <w:rPr>
          <w:rFonts w:cs="B Yagut" w:hint="cs"/>
          <w:sz w:val="24"/>
          <w:szCs w:val="24"/>
          <w:rtl/>
        </w:rPr>
        <w:t xml:space="preserve">  در صورت عدم رعايت بهداشت دست ، هر چه مدت ارائه مراقبت باشد، آلودگي دست ها بيشتر خواهد بود..انتقال از طريق دست هاي آلوده كاركنان خدمات سلامت شايع ترين الگو در غالب مجموعه هاي ارائه كننده خدمات بهداشتي درماني محسوب مي شود. عدم كفايت (مصرف  ماده تميز كننده به مقدار يا در زمان ناكافي) يا عدم رعايت مناسب بهداشت دست در طي ارائه خدمت به يك بيمار يا حين تماس با بيماران مختلف منجر به انتقال ميكروبي مي شود.ثابت شده است كه از موازين اساسي در پيش گيري از </w:t>
      </w:r>
      <w:r w:rsidRPr="003165CA">
        <w:rPr>
          <w:rFonts w:cs="B Yagut"/>
          <w:sz w:val="24"/>
          <w:szCs w:val="24"/>
        </w:rPr>
        <w:t>HCAI</w:t>
      </w:r>
      <w:r w:rsidRPr="003165CA">
        <w:rPr>
          <w:rFonts w:cs="B Yagut" w:hint="cs"/>
          <w:sz w:val="24"/>
          <w:szCs w:val="24"/>
          <w:rtl/>
        </w:rPr>
        <w:t xml:space="preserve"> و گسترش مقاومت آنتي ميكروبيال رعايت بهداشت دست است.</w:t>
      </w:r>
    </w:p>
    <w:p w:rsidR="00812B98" w:rsidRDefault="00812B98" w:rsidP="00812B98">
      <w:pPr>
        <w:shd w:val="clear" w:color="auto" w:fill="D9D9D9" w:themeFill="background1" w:themeFillShade="D9"/>
        <w:spacing w:line="240" w:lineRule="auto"/>
        <w:jc w:val="lowKashida"/>
        <w:rPr>
          <w:rFonts w:cs="B Yagut"/>
          <w:sz w:val="24"/>
          <w:szCs w:val="24"/>
          <w:rtl/>
        </w:rPr>
      </w:pPr>
      <w:r w:rsidRPr="003165CA">
        <w:rPr>
          <w:rFonts w:cs="B Yagut" w:hint="cs"/>
          <w:sz w:val="24"/>
          <w:szCs w:val="24"/>
          <w:rtl/>
        </w:rPr>
        <w:t>در حداقل 20 مطالعه ي بيمارستاني بين سال هاي 1977 تا 2008 ارتباط موقت ارتقاء بهداشت دست را با كاهش نرخ عفونت وانتقال متقاطع نشان داده اند.</w:t>
      </w:r>
    </w:p>
    <w:p w:rsidR="00812B98" w:rsidRPr="003165CA" w:rsidRDefault="00812B98" w:rsidP="00812B98">
      <w:pPr>
        <w:shd w:val="clear" w:color="auto" w:fill="FFFFFF" w:themeFill="background1"/>
        <w:spacing w:line="240" w:lineRule="auto"/>
        <w:jc w:val="lowKashida"/>
        <w:rPr>
          <w:rFonts w:cs="B Yagut"/>
          <w:sz w:val="24"/>
          <w:szCs w:val="24"/>
        </w:rPr>
      </w:pPr>
    </w:p>
    <w:p w:rsidR="00812B98" w:rsidRPr="003165CA" w:rsidRDefault="00812B98" w:rsidP="00812B98">
      <w:pPr>
        <w:shd w:val="clear" w:color="auto" w:fill="BFBFBF" w:themeFill="background1" w:themeFillShade="BF"/>
        <w:spacing w:line="240" w:lineRule="auto"/>
        <w:jc w:val="lowKashida"/>
        <w:rPr>
          <w:rFonts w:cs="B Zar"/>
          <w:b/>
          <w:bCs/>
          <w:rtl/>
        </w:rPr>
      </w:pPr>
      <w:r w:rsidRPr="003165CA">
        <w:rPr>
          <w:rFonts w:cs="B Zar" w:hint="cs"/>
          <w:b/>
          <w:bCs/>
          <w:shd w:val="clear" w:color="auto" w:fill="BFBFBF" w:themeFill="background1" w:themeFillShade="BF"/>
          <w:rtl/>
        </w:rPr>
        <w:t>اصول عمومي بهداشت دست</w:t>
      </w:r>
    </w:p>
    <w:p w:rsidR="00812B98" w:rsidRPr="003165CA" w:rsidRDefault="00812B98" w:rsidP="00812B98">
      <w:pPr>
        <w:pStyle w:val="ListParagraph"/>
        <w:numPr>
          <w:ilvl w:val="0"/>
          <w:numId w:val="3"/>
        </w:numPr>
        <w:spacing w:after="0" w:line="240" w:lineRule="auto"/>
        <w:jc w:val="lowKashida"/>
        <w:rPr>
          <w:rFonts w:cs="B Yagut"/>
          <w:sz w:val="24"/>
          <w:szCs w:val="24"/>
          <w:rtl/>
        </w:rPr>
      </w:pPr>
      <w:r w:rsidRPr="003165CA">
        <w:rPr>
          <w:rFonts w:cs="B Yagut" w:hint="cs"/>
          <w:sz w:val="24"/>
          <w:szCs w:val="24"/>
          <w:rtl/>
        </w:rPr>
        <w:t xml:space="preserve">در صورت کثیفي آشکاردست ها </w:t>
      </w:r>
      <w:r w:rsidRPr="003165CA">
        <w:rPr>
          <w:rtl/>
        </w:rPr>
        <w:footnoteReference w:id="5"/>
      </w:r>
      <w:r w:rsidRPr="003165CA">
        <w:rPr>
          <w:rFonts w:cs="B Yagut" w:hint="cs"/>
          <w:sz w:val="24"/>
          <w:szCs w:val="24"/>
          <w:rtl/>
        </w:rPr>
        <w:t xml:space="preserve"> ( کثیفی مشهود دستها با توجه به معیار های فرهنگی ،قومی ، عوامل محیطی و اعتقادات مذهبی در هر کشوری از دنیا توجیه می شود)،  آلود گي با مواد پروتئینی نظیر خون یا سایر مایعات و ترشحات بدن ، بعد از استفاده از توالت ودر صورت مواجهه با ارگانیسم های بالقوه تولید کننده اسپور از جمله در موارد طغیان های کلستریدیوم دیفیسیل دست ها را  با آب و صابون بشوييد.</w:t>
      </w:r>
    </w:p>
    <w:p w:rsidR="00812B98" w:rsidRPr="003165CA" w:rsidRDefault="00812B98" w:rsidP="00812B98">
      <w:pPr>
        <w:pStyle w:val="ListParagraph"/>
        <w:numPr>
          <w:ilvl w:val="0"/>
          <w:numId w:val="3"/>
        </w:numPr>
        <w:spacing w:line="240" w:lineRule="auto"/>
        <w:jc w:val="lowKashida"/>
        <w:rPr>
          <w:rFonts w:cs="B Yagut"/>
          <w:sz w:val="24"/>
          <w:szCs w:val="24"/>
        </w:rPr>
      </w:pPr>
      <w:r w:rsidRPr="003165CA">
        <w:rPr>
          <w:rFonts w:cs="B Yagut" w:hint="cs"/>
          <w:sz w:val="24"/>
          <w:szCs w:val="24"/>
          <w:rtl/>
        </w:rPr>
        <w:t>براي ضدعفوني معمول دست ها در تمامي موقعیت های ديگر ارائه خدمات بالینی به شرح ذيل، مالش دست ها</w:t>
      </w:r>
      <w:r w:rsidRPr="003165CA">
        <w:rPr>
          <w:rStyle w:val="FootnoteReference"/>
          <w:rFonts w:cs="B Yagut"/>
          <w:sz w:val="24"/>
          <w:szCs w:val="24"/>
          <w:rtl/>
        </w:rPr>
        <w:footnoteReference w:id="6"/>
      </w:r>
      <w:r w:rsidRPr="003165CA">
        <w:rPr>
          <w:rFonts w:cs="B Yagut" w:hint="cs"/>
          <w:sz w:val="24"/>
          <w:szCs w:val="24"/>
          <w:rtl/>
        </w:rPr>
        <w:t xml:space="preserve"> با استفاده از محلول های مالش دست با پايه الکلی</w:t>
      </w:r>
      <w:r w:rsidRPr="003165CA">
        <w:rPr>
          <w:rStyle w:val="FootnoteReference"/>
          <w:rFonts w:cs="B Yagut"/>
          <w:sz w:val="24"/>
          <w:szCs w:val="24"/>
          <w:rtl/>
        </w:rPr>
        <w:footnoteReference w:id="7"/>
      </w:r>
      <w:r w:rsidRPr="003165CA">
        <w:rPr>
          <w:rFonts w:cs="B Yagut" w:hint="cs"/>
          <w:sz w:val="24"/>
          <w:szCs w:val="24"/>
          <w:rtl/>
        </w:rPr>
        <w:t>توصیه مي شود.</w:t>
      </w:r>
    </w:p>
    <w:p w:rsidR="00812B98" w:rsidRPr="003165CA" w:rsidRDefault="00812B98" w:rsidP="00812B98">
      <w:pPr>
        <w:pStyle w:val="ListParagraph"/>
        <w:numPr>
          <w:ilvl w:val="1"/>
          <w:numId w:val="2"/>
        </w:numPr>
        <w:spacing w:line="240" w:lineRule="auto"/>
        <w:jc w:val="lowKashida"/>
        <w:rPr>
          <w:rFonts w:cs="B Yagut"/>
          <w:sz w:val="24"/>
          <w:szCs w:val="24"/>
        </w:rPr>
      </w:pPr>
      <w:r w:rsidRPr="003165CA">
        <w:rPr>
          <w:rFonts w:cs="B Yagut" w:hint="cs"/>
          <w:sz w:val="24"/>
          <w:szCs w:val="24"/>
          <w:rtl/>
        </w:rPr>
        <w:t>قبل و بعد از تماس مستقیم بیماران .</w:t>
      </w:r>
    </w:p>
    <w:p w:rsidR="00812B98" w:rsidRPr="003165CA" w:rsidRDefault="00812B98" w:rsidP="00812B98">
      <w:pPr>
        <w:pStyle w:val="ListParagraph"/>
        <w:numPr>
          <w:ilvl w:val="1"/>
          <w:numId w:val="2"/>
        </w:numPr>
        <w:spacing w:line="240" w:lineRule="auto"/>
        <w:jc w:val="lowKashida"/>
        <w:rPr>
          <w:rFonts w:cs="B Yagut"/>
          <w:sz w:val="24"/>
          <w:szCs w:val="24"/>
        </w:rPr>
      </w:pPr>
      <w:r w:rsidRPr="003165CA">
        <w:rPr>
          <w:rFonts w:cs="B Yagut" w:hint="cs"/>
          <w:sz w:val="24"/>
          <w:szCs w:val="24"/>
          <w:rtl/>
        </w:rPr>
        <w:t>بعد از در آوردن دستکش استریل یا غیر استریل .</w:t>
      </w:r>
    </w:p>
    <w:p w:rsidR="00812B98" w:rsidRPr="003165CA" w:rsidRDefault="00812B98" w:rsidP="00812B98">
      <w:pPr>
        <w:pStyle w:val="ListParagraph"/>
        <w:numPr>
          <w:ilvl w:val="1"/>
          <w:numId w:val="2"/>
        </w:numPr>
        <w:spacing w:line="240" w:lineRule="auto"/>
        <w:jc w:val="lowKashida"/>
        <w:rPr>
          <w:rFonts w:cs="B Yagut"/>
          <w:sz w:val="24"/>
          <w:szCs w:val="24"/>
          <w:rtl/>
        </w:rPr>
      </w:pPr>
      <w:r w:rsidRPr="003165CA">
        <w:rPr>
          <w:rFonts w:cs="B Yagut" w:hint="cs"/>
          <w:sz w:val="24"/>
          <w:szCs w:val="24"/>
          <w:rtl/>
        </w:rPr>
        <w:t>قبل از دست زدن به یا هر گونه جابجایی وسیله مورد استفاده در ارائه مداخلات درمانی تهاجمی برای بیمار. (صرف</w:t>
      </w:r>
      <w:r>
        <w:rPr>
          <w:rFonts w:cs="B Yagut" w:hint="cs"/>
          <w:sz w:val="24"/>
          <w:szCs w:val="24"/>
          <w:rtl/>
        </w:rPr>
        <w:t xml:space="preserve"> </w:t>
      </w:r>
      <w:r w:rsidRPr="003165CA">
        <w:rPr>
          <w:rFonts w:cs="B Yagut" w:hint="cs"/>
          <w:sz w:val="24"/>
          <w:szCs w:val="24"/>
          <w:rtl/>
        </w:rPr>
        <w:t>نظر از پوشیدن دستکش)</w:t>
      </w:r>
    </w:p>
    <w:p w:rsidR="00812B98" w:rsidRPr="003165CA" w:rsidRDefault="00812B98" w:rsidP="00812B98">
      <w:pPr>
        <w:pStyle w:val="ListParagraph"/>
        <w:numPr>
          <w:ilvl w:val="1"/>
          <w:numId w:val="2"/>
        </w:numPr>
        <w:spacing w:line="240" w:lineRule="auto"/>
        <w:jc w:val="lowKashida"/>
        <w:rPr>
          <w:rFonts w:cs="B Yagut"/>
          <w:sz w:val="24"/>
          <w:szCs w:val="24"/>
        </w:rPr>
      </w:pPr>
      <w:r w:rsidRPr="003165CA">
        <w:rPr>
          <w:rFonts w:cs="B Yagut" w:hint="cs"/>
          <w:sz w:val="24"/>
          <w:szCs w:val="24"/>
          <w:rtl/>
        </w:rPr>
        <w:t xml:space="preserve">بعد از تماس با مایعات یا ترشحات  غشاء مخاطی ، پوست آسیب دیده یا پانسمان زخم بیماران </w:t>
      </w:r>
    </w:p>
    <w:p w:rsidR="00812B98" w:rsidRPr="003165CA" w:rsidRDefault="00812B98" w:rsidP="00812B98">
      <w:pPr>
        <w:pStyle w:val="ListParagraph"/>
        <w:numPr>
          <w:ilvl w:val="1"/>
          <w:numId w:val="2"/>
        </w:numPr>
        <w:spacing w:line="240" w:lineRule="auto"/>
        <w:jc w:val="lowKashida"/>
        <w:rPr>
          <w:rFonts w:cs="B Yagut"/>
          <w:sz w:val="24"/>
          <w:szCs w:val="24"/>
        </w:rPr>
      </w:pPr>
      <w:r w:rsidRPr="003165CA">
        <w:rPr>
          <w:rFonts w:cs="B Yagut" w:hint="cs"/>
          <w:sz w:val="24"/>
          <w:szCs w:val="24"/>
          <w:rtl/>
        </w:rPr>
        <w:t>در صورت احتمال تماس دست با نواحی تمیز بدن بعد از تماس با ناحیه و یا موضع آلوده بدن در حین مراقبت از يك بيمار</w:t>
      </w:r>
    </w:p>
    <w:p w:rsidR="00812B98" w:rsidRPr="003165CA" w:rsidRDefault="00812B98" w:rsidP="00812B98">
      <w:pPr>
        <w:pStyle w:val="ListParagraph"/>
        <w:numPr>
          <w:ilvl w:val="1"/>
          <w:numId w:val="2"/>
        </w:numPr>
        <w:spacing w:line="240" w:lineRule="auto"/>
        <w:jc w:val="lowKashida"/>
        <w:rPr>
          <w:rFonts w:cs="B Yagut"/>
          <w:sz w:val="24"/>
          <w:szCs w:val="24"/>
        </w:rPr>
      </w:pPr>
      <w:r w:rsidRPr="003165CA">
        <w:rPr>
          <w:rFonts w:cs="B Yagut" w:hint="cs"/>
          <w:sz w:val="24"/>
          <w:szCs w:val="24"/>
          <w:rtl/>
        </w:rPr>
        <w:t>بعد از تماس با اشیاء يا سطوح بي جان محیطی مجاور و نزدیک بیمار . (مشتمل بر تجهیزات پزشکی )</w:t>
      </w:r>
    </w:p>
    <w:p w:rsidR="00812B98" w:rsidRPr="003165CA" w:rsidRDefault="00812B98" w:rsidP="00812B98">
      <w:pPr>
        <w:pStyle w:val="ListParagraph"/>
        <w:numPr>
          <w:ilvl w:val="0"/>
          <w:numId w:val="3"/>
        </w:numPr>
        <w:shd w:val="clear" w:color="auto" w:fill="FFFFFF" w:themeFill="background1"/>
        <w:spacing w:after="0" w:line="240" w:lineRule="auto"/>
        <w:jc w:val="lowKashida"/>
        <w:rPr>
          <w:rFonts w:cs="B Zar"/>
          <w:b/>
          <w:bCs/>
        </w:rPr>
      </w:pPr>
      <w:r w:rsidRPr="003165CA">
        <w:rPr>
          <w:rFonts w:cs="B Yagut" w:hint="cs"/>
          <w:sz w:val="24"/>
          <w:szCs w:val="24"/>
          <w:rtl/>
        </w:rPr>
        <w:t xml:space="preserve">قبل از آماده سازی داروو غذای بیماران بهداشت دست به روش شستشو با آب و صابون ساده يا آنتي ميكروبيال  يا مالش توصیه مي شود. </w:t>
      </w:r>
    </w:p>
    <w:p w:rsidR="00812B98" w:rsidRPr="003165CA" w:rsidRDefault="00C031DE" w:rsidP="00812B98">
      <w:pPr>
        <w:shd w:val="clear" w:color="auto" w:fill="FFFFFF" w:themeFill="background1"/>
        <w:spacing w:after="0" w:line="240" w:lineRule="auto"/>
        <w:ind w:left="360"/>
        <w:jc w:val="lowKashida"/>
        <w:rPr>
          <w:rFonts w:cs="B Zar"/>
          <w:b/>
          <w:bCs/>
        </w:rPr>
      </w:pPr>
      <w:r w:rsidRPr="00C031DE">
        <w:rPr>
          <w:rFonts w:cs="B Yagut"/>
          <w:noProof/>
          <w:sz w:val="24"/>
          <w:szCs w:val="24"/>
          <w:lang w:bidi="ar-SA"/>
        </w:rPr>
        <w:pict>
          <v:rect id="_x0000_s1032" style="position:absolute;left:0;text-align:left;margin-left:-6pt;margin-top:6pt;width:469.5pt;height:188.65pt;z-index:-251663872"/>
        </w:pict>
      </w:r>
      <w:r w:rsidRPr="00C031DE">
        <w:rPr>
          <w:rFonts w:cs="B Yagut"/>
          <w:noProof/>
          <w:sz w:val="24"/>
          <w:szCs w:val="24"/>
          <w:lang w:bidi="ar-SA"/>
        </w:rPr>
        <w:pict>
          <v:shapetype id="_x0000_t32" coordsize="21600,21600" o:spt="32" o:oned="t" path="m,l21600,21600e" filled="f">
            <v:path arrowok="t" fillok="f" o:connecttype="none"/>
            <o:lock v:ext="edit" shapetype="t"/>
          </v:shapetype>
          <v:shape id="_x0000_s1034" type="#_x0000_t32" style="position:absolute;left:0;text-align:left;margin-left:-6pt;margin-top:6pt;width:441pt;height:0;flip:x;z-index:251653632" o:connectortype="straight"/>
        </w:pict>
      </w:r>
    </w:p>
    <w:p w:rsidR="00812B98" w:rsidRPr="003165CA" w:rsidRDefault="00812B98" w:rsidP="00812B98">
      <w:pPr>
        <w:jc w:val="center"/>
        <w:rPr>
          <w:rFonts w:ascii="PFCatalog-Light" w:cs="PFCatalog-Light"/>
          <w:sz w:val="19"/>
          <w:szCs w:val="19"/>
          <w:rtl/>
        </w:rPr>
      </w:pPr>
      <w:r w:rsidRPr="003165CA">
        <w:rPr>
          <w:rFonts w:cs="B Yagut" w:hint="cs"/>
          <w:sz w:val="24"/>
          <w:szCs w:val="24"/>
          <w:rtl/>
        </w:rPr>
        <w:t xml:space="preserve">برای تشخیص آسان موقعیت های رعایت بهداشت دست ، سازمان جهانی بهداشت </w:t>
      </w:r>
      <w:r w:rsidRPr="003165CA">
        <w:rPr>
          <w:rFonts w:hint="cs"/>
          <w:i/>
          <w:iCs/>
          <w:sz w:val="24"/>
          <w:szCs w:val="24"/>
          <w:rtl/>
        </w:rPr>
        <w:t>"</w:t>
      </w:r>
      <w:r w:rsidRPr="003165CA">
        <w:rPr>
          <w:rFonts w:cs="B Yagut" w:hint="cs"/>
          <w:i/>
          <w:iCs/>
          <w:sz w:val="24"/>
          <w:szCs w:val="24"/>
          <w:rtl/>
        </w:rPr>
        <w:t>مدل 5 موقعیت برای رعایت بهداشت دست</w:t>
      </w:r>
      <w:r w:rsidRPr="003165CA">
        <w:rPr>
          <w:rFonts w:hint="cs"/>
          <w:sz w:val="24"/>
          <w:szCs w:val="24"/>
          <w:rtl/>
        </w:rPr>
        <w:t>"</w:t>
      </w:r>
      <w:r w:rsidRPr="003165CA">
        <w:rPr>
          <w:sz w:val="24"/>
          <w:szCs w:val="24"/>
          <w:vertAlign w:val="superscript"/>
          <w:rtl/>
        </w:rPr>
        <w:footnoteReference w:id="8"/>
      </w:r>
      <w:r w:rsidRPr="003165CA">
        <w:rPr>
          <w:rFonts w:cs="B Yagut" w:hint="cs"/>
          <w:sz w:val="24"/>
          <w:szCs w:val="24"/>
          <w:rtl/>
        </w:rPr>
        <w:t xml:space="preserve"> را ارائه نموده است</w:t>
      </w:r>
      <w:r w:rsidRPr="003165CA">
        <w:rPr>
          <w:rFonts w:ascii="PFCatalog-Light" w:cs="PFCatalog-Light"/>
          <w:sz w:val="19"/>
          <w:szCs w:val="19"/>
        </w:rPr>
        <w:t xml:space="preserve"> [16]</w:t>
      </w:r>
      <w:r w:rsidRPr="003165CA">
        <w:rPr>
          <w:rFonts w:ascii="PFCatalog-Light" w:cs="PFCatalog-Light" w:hint="cs"/>
          <w:sz w:val="19"/>
          <w:szCs w:val="19"/>
          <w:rtl/>
        </w:rPr>
        <w:t>.</w:t>
      </w:r>
    </w:p>
    <w:p w:rsidR="00812B98" w:rsidRPr="003165CA" w:rsidRDefault="00812B98" w:rsidP="00812B98">
      <w:pPr>
        <w:spacing w:after="0" w:line="240" w:lineRule="auto"/>
        <w:jc w:val="center"/>
        <w:rPr>
          <w:rFonts w:cs="B Yagut"/>
          <w:sz w:val="24"/>
          <w:szCs w:val="24"/>
          <w:rtl/>
        </w:rPr>
      </w:pPr>
      <w:r w:rsidRPr="003165CA">
        <w:rPr>
          <w:rFonts w:cs="B Yagut" w:hint="cs"/>
          <w:sz w:val="24"/>
          <w:szCs w:val="24"/>
          <w:rtl/>
        </w:rPr>
        <w:t>این موقعیت ها عبارتند از :</w:t>
      </w:r>
    </w:p>
    <w:p w:rsidR="00812B98" w:rsidRPr="003165CA" w:rsidRDefault="00812B98" w:rsidP="00812B98">
      <w:pPr>
        <w:pStyle w:val="ListParagraph"/>
        <w:numPr>
          <w:ilvl w:val="0"/>
          <w:numId w:val="13"/>
        </w:numPr>
        <w:spacing w:after="0" w:line="240" w:lineRule="auto"/>
        <w:rPr>
          <w:rFonts w:cs="B Yagut"/>
          <w:sz w:val="24"/>
          <w:szCs w:val="24"/>
          <w:rtl/>
        </w:rPr>
      </w:pPr>
      <w:r w:rsidRPr="003165CA">
        <w:rPr>
          <w:rFonts w:cs="B Yagut" w:hint="cs"/>
          <w:sz w:val="24"/>
          <w:szCs w:val="24"/>
          <w:rtl/>
        </w:rPr>
        <w:t>قبل از تماس  بیمار</w:t>
      </w:r>
    </w:p>
    <w:p w:rsidR="00812B98" w:rsidRPr="003165CA" w:rsidRDefault="00812B98" w:rsidP="00812B98">
      <w:pPr>
        <w:pStyle w:val="ListParagraph"/>
        <w:numPr>
          <w:ilvl w:val="0"/>
          <w:numId w:val="13"/>
        </w:numPr>
        <w:spacing w:line="240" w:lineRule="auto"/>
        <w:rPr>
          <w:rFonts w:cs="B Yagut"/>
          <w:sz w:val="24"/>
          <w:szCs w:val="24"/>
          <w:rtl/>
        </w:rPr>
      </w:pPr>
      <w:r w:rsidRPr="003165CA">
        <w:rPr>
          <w:rFonts w:cs="B Yagut" w:hint="cs"/>
          <w:sz w:val="24"/>
          <w:szCs w:val="24"/>
          <w:rtl/>
        </w:rPr>
        <w:t>قبل از اقدامات درمانی تمیز/ استریل</w:t>
      </w:r>
    </w:p>
    <w:p w:rsidR="00812B98" w:rsidRPr="003165CA" w:rsidRDefault="00812B98" w:rsidP="00812B98">
      <w:pPr>
        <w:pStyle w:val="ListParagraph"/>
        <w:numPr>
          <w:ilvl w:val="0"/>
          <w:numId w:val="13"/>
        </w:numPr>
        <w:spacing w:line="240" w:lineRule="auto"/>
        <w:rPr>
          <w:rFonts w:cs="B Yagut"/>
          <w:sz w:val="24"/>
          <w:szCs w:val="24"/>
          <w:rtl/>
        </w:rPr>
      </w:pPr>
      <w:r w:rsidRPr="003165CA">
        <w:rPr>
          <w:rFonts w:cs="B Yagut" w:hint="cs"/>
          <w:sz w:val="24"/>
          <w:szCs w:val="24"/>
          <w:rtl/>
        </w:rPr>
        <w:t>بعد از خطر مواجهه با مایعات بدن</w:t>
      </w:r>
    </w:p>
    <w:p w:rsidR="00812B98" w:rsidRPr="003165CA" w:rsidRDefault="00812B98" w:rsidP="00812B98">
      <w:pPr>
        <w:pStyle w:val="ListParagraph"/>
        <w:numPr>
          <w:ilvl w:val="0"/>
          <w:numId w:val="13"/>
        </w:numPr>
        <w:spacing w:after="0" w:line="240" w:lineRule="auto"/>
        <w:rPr>
          <w:rFonts w:cs="B Yagut"/>
          <w:sz w:val="24"/>
          <w:szCs w:val="24"/>
          <w:rtl/>
        </w:rPr>
      </w:pPr>
      <w:r w:rsidRPr="003165CA">
        <w:rPr>
          <w:rFonts w:cs="B Yagut" w:hint="cs"/>
          <w:sz w:val="24"/>
          <w:szCs w:val="24"/>
          <w:rtl/>
        </w:rPr>
        <w:t>بعد از تماس با بیمار</w:t>
      </w:r>
    </w:p>
    <w:p w:rsidR="00812B98" w:rsidRPr="003165CA" w:rsidRDefault="00812B98" w:rsidP="00812B98">
      <w:pPr>
        <w:pStyle w:val="ListParagraph"/>
        <w:numPr>
          <w:ilvl w:val="0"/>
          <w:numId w:val="13"/>
        </w:numPr>
        <w:spacing w:after="0"/>
        <w:rPr>
          <w:rFonts w:cs="B Yagut"/>
          <w:sz w:val="24"/>
          <w:szCs w:val="24"/>
          <w:rtl/>
        </w:rPr>
      </w:pPr>
      <w:bookmarkStart w:id="0" w:name="_GoBack"/>
      <w:bookmarkEnd w:id="0"/>
      <w:r w:rsidRPr="003165CA">
        <w:rPr>
          <w:rFonts w:cs="B Yagut" w:hint="cs"/>
          <w:sz w:val="24"/>
          <w:szCs w:val="24"/>
          <w:rtl/>
        </w:rPr>
        <w:t>بعد از تماس با فضای مجاور بیمار</w:t>
      </w:r>
    </w:p>
    <w:p w:rsidR="00812B98" w:rsidRPr="003165CA" w:rsidRDefault="00C031DE" w:rsidP="00812B98">
      <w:pPr>
        <w:shd w:val="clear" w:color="auto" w:fill="FFFFFF" w:themeFill="background1"/>
        <w:spacing w:after="0" w:line="240" w:lineRule="auto"/>
        <w:ind w:left="360"/>
        <w:jc w:val="lowKashida"/>
        <w:rPr>
          <w:rFonts w:cs="B Zar"/>
          <w:b/>
          <w:bCs/>
          <w:rtl/>
        </w:rPr>
      </w:pPr>
      <w:r w:rsidRPr="00C031DE">
        <w:rPr>
          <w:rFonts w:cs="B Yagut"/>
          <w:noProof/>
          <w:sz w:val="24"/>
          <w:szCs w:val="24"/>
          <w:rtl/>
          <w:lang w:bidi="ar-SA"/>
        </w:rPr>
        <w:pict>
          <v:shapetype id="_x0000_t202" coordsize="21600,21600" o:spt="202" path="m,l,21600r21600,l21600,xe">
            <v:stroke joinstyle="miter"/>
            <v:path gradientshapeok="t" o:connecttype="rect"/>
          </v:shapetype>
          <v:shape id="_x0000_s1027" type="#_x0000_t202" style="position:absolute;left:0;text-align:left;margin-left:24.75pt;margin-top:9.55pt;width:399.75pt;height:48.75pt;z-index:251660800">
            <v:textbox style="mso-next-textbox:#_x0000_s1027">
              <w:txbxContent>
                <w:p w:rsidR="00812B98" w:rsidRPr="00DF5CB4" w:rsidRDefault="00812B98" w:rsidP="00812B98">
                  <w:pPr>
                    <w:jc w:val="center"/>
                    <w:rPr>
                      <w:rFonts w:cs="B Zar"/>
                      <w:b/>
                      <w:bCs/>
                    </w:rPr>
                  </w:pPr>
                  <w:r w:rsidRPr="00DF5CB4">
                    <w:rPr>
                      <w:rFonts w:cs="B Zar" w:hint="cs"/>
                      <w:b/>
                      <w:bCs/>
                      <w:rtl/>
                    </w:rPr>
                    <w:t xml:space="preserve">برای رعایت بهداشت دست به صورت هم زمان از محلول های </w:t>
                  </w:r>
                  <w:r>
                    <w:rPr>
                      <w:rFonts w:cs="B Zar" w:hint="cs"/>
                      <w:b/>
                      <w:bCs/>
                      <w:rtl/>
                    </w:rPr>
                    <w:t xml:space="preserve">مالش </w:t>
                  </w:r>
                  <w:r w:rsidRPr="00DF5CB4">
                    <w:rPr>
                      <w:rFonts w:cs="B Zar" w:hint="cs"/>
                      <w:b/>
                      <w:bCs/>
                      <w:rtl/>
                    </w:rPr>
                    <w:t xml:space="preserve">دست با پايه الکلی </w:t>
                  </w:r>
                  <w:r>
                    <w:rPr>
                      <w:rFonts w:cs="B Zar" w:hint="cs"/>
                      <w:b/>
                      <w:bCs/>
                      <w:rtl/>
                    </w:rPr>
                    <w:t>و</w:t>
                  </w:r>
                  <w:r w:rsidRPr="00DF5CB4">
                    <w:rPr>
                      <w:rFonts w:cs="B Zar" w:hint="cs"/>
                      <w:b/>
                      <w:bCs/>
                      <w:rtl/>
                    </w:rPr>
                    <w:t xml:space="preserve"> صابون استفاده نکنید .</w:t>
                  </w:r>
                </w:p>
                <w:p w:rsidR="00812B98" w:rsidRPr="00DF5CB4" w:rsidRDefault="00812B98" w:rsidP="00812B98">
                  <w:pPr>
                    <w:jc w:val="center"/>
                  </w:pPr>
                </w:p>
              </w:txbxContent>
            </v:textbox>
          </v:shape>
        </w:pict>
      </w:r>
      <w:r>
        <w:rPr>
          <w:rFonts w:cs="B Zar"/>
          <w:b/>
          <w:bCs/>
          <w:noProof/>
          <w:rtl/>
          <w:lang w:bidi="ar-SA"/>
        </w:rPr>
        <w:pict>
          <v:shape id="_x0000_s1033" type="#_x0000_t32" style="position:absolute;left:0;text-align:left;margin-left:0;margin-top:3.8pt;width:438.75pt;height:0;z-index:251654656" o:connectortype="straight"/>
        </w:pict>
      </w:r>
    </w:p>
    <w:p w:rsidR="00812B98" w:rsidRPr="003165CA" w:rsidRDefault="00812B98" w:rsidP="00812B98">
      <w:pPr>
        <w:shd w:val="clear" w:color="auto" w:fill="FFFFFF" w:themeFill="background1"/>
        <w:spacing w:after="0" w:line="240" w:lineRule="auto"/>
        <w:ind w:left="360"/>
        <w:jc w:val="lowKashida"/>
        <w:rPr>
          <w:rFonts w:cs="B Zar"/>
          <w:b/>
          <w:bCs/>
          <w:rtl/>
        </w:rPr>
      </w:pPr>
    </w:p>
    <w:p w:rsidR="00812B98" w:rsidRPr="003165CA" w:rsidRDefault="00812B98" w:rsidP="00812B98">
      <w:pPr>
        <w:spacing w:line="240" w:lineRule="auto"/>
        <w:ind w:left="360"/>
        <w:jc w:val="lowKashida"/>
        <w:rPr>
          <w:rFonts w:ascii="Times New Roman" w:hAnsi="Times New Roman" w:cs="Times New Roman"/>
          <w:b/>
          <w:bCs/>
          <w:rtl/>
        </w:rPr>
      </w:pPr>
    </w:p>
    <w:p w:rsidR="00812B98" w:rsidRPr="003165CA" w:rsidRDefault="00812B98" w:rsidP="00812B98">
      <w:pPr>
        <w:spacing w:line="240" w:lineRule="auto"/>
        <w:ind w:left="360"/>
        <w:jc w:val="lowKashida"/>
        <w:rPr>
          <w:rFonts w:ascii="Times New Roman" w:hAnsi="Times New Roman" w:cs="Times New Roman"/>
          <w:b/>
          <w:bCs/>
          <w:rtl/>
        </w:rPr>
      </w:pPr>
    </w:p>
    <w:p w:rsidR="00812B98" w:rsidRPr="003165CA" w:rsidRDefault="00812B98" w:rsidP="00812B98">
      <w:pPr>
        <w:spacing w:after="0" w:line="240" w:lineRule="auto"/>
        <w:ind w:left="360"/>
        <w:jc w:val="lowKashida"/>
        <w:rPr>
          <w:rFonts w:cs="B Yagut"/>
          <w:b/>
          <w:bCs/>
          <w:i/>
          <w:iCs/>
          <w:sz w:val="32"/>
          <w:szCs w:val="32"/>
          <w:rtl/>
        </w:rPr>
      </w:pPr>
      <w:r w:rsidRPr="003165CA">
        <w:rPr>
          <w:rFonts w:ascii="Times New Roman" w:hAnsi="Times New Roman" w:cs="Arial Unicode MS" w:hint="cs"/>
          <w:b/>
          <w:bCs/>
          <w:sz w:val="24"/>
          <w:szCs w:val="24"/>
          <w:rtl/>
        </w:rPr>
        <w:t>الف</w:t>
      </w:r>
      <w:r w:rsidRPr="003165CA">
        <w:rPr>
          <w:rFonts w:ascii="Times New Roman" w:hAnsi="Times New Roman" w:cs="Times New Roman" w:hint="cs"/>
          <w:b/>
          <w:bCs/>
          <w:rtl/>
        </w:rPr>
        <w:t>–</w:t>
      </w:r>
      <w:r w:rsidRPr="003165CA">
        <w:rPr>
          <w:rFonts w:cs="B Zar" w:hint="cs"/>
          <w:b/>
          <w:bCs/>
          <w:rtl/>
        </w:rPr>
        <w:t xml:space="preserve"> روش صحیح شستن دست با آب و صابون</w:t>
      </w:r>
      <w:r w:rsidRPr="003165CA">
        <w:rPr>
          <w:rFonts w:cs="B Yagut" w:hint="cs"/>
          <w:b/>
          <w:bCs/>
          <w:i/>
          <w:iCs/>
          <w:sz w:val="32"/>
          <w:szCs w:val="32"/>
          <w:rtl/>
        </w:rPr>
        <w:t xml:space="preserve"> :</w:t>
      </w:r>
    </w:p>
    <w:p w:rsidR="00812B98" w:rsidRPr="003165CA" w:rsidRDefault="00812B98" w:rsidP="00812B98">
      <w:pPr>
        <w:pStyle w:val="ListParagraph"/>
        <w:numPr>
          <w:ilvl w:val="0"/>
          <w:numId w:val="5"/>
        </w:numPr>
        <w:spacing w:after="0" w:line="240" w:lineRule="auto"/>
        <w:jc w:val="lowKashida"/>
        <w:rPr>
          <w:rFonts w:cs="B Yagut"/>
          <w:b/>
          <w:bCs/>
          <w:i/>
          <w:iCs/>
          <w:sz w:val="32"/>
          <w:szCs w:val="32"/>
          <w:rtl/>
        </w:rPr>
      </w:pPr>
      <w:r w:rsidRPr="003165CA">
        <w:rPr>
          <w:rFonts w:cs="B Zar" w:hint="cs"/>
          <w:b/>
          <w:bCs/>
          <w:rtl/>
        </w:rPr>
        <w:t>مدت زمان كل فرآيند 40 تا 60 ثانيه است</w:t>
      </w:r>
    </w:p>
    <w:p w:rsidR="00812B98" w:rsidRPr="003165CA" w:rsidRDefault="00812B98" w:rsidP="00812B98">
      <w:pPr>
        <w:pStyle w:val="ListParagraph"/>
        <w:numPr>
          <w:ilvl w:val="0"/>
          <w:numId w:val="4"/>
        </w:numPr>
        <w:spacing w:line="240" w:lineRule="auto"/>
        <w:jc w:val="lowKashida"/>
        <w:rPr>
          <w:rFonts w:cs="B Yagut"/>
          <w:sz w:val="24"/>
          <w:szCs w:val="24"/>
        </w:rPr>
      </w:pPr>
      <w:r w:rsidRPr="003165CA">
        <w:rPr>
          <w:rFonts w:cs="B Yagut" w:hint="cs"/>
          <w:sz w:val="24"/>
          <w:szCs w:val="24"/>
          <w:rtl/>
        </w:rPr>
        <w:t xml:space="preserve">در صورت امکان همیشه از آب تمیز، روان و لوله کشی استفاده نمائید . </w:t>
      </w:r>
    </w:p>
    <w:p w:rsidR="00812B98" w:rsidRPr="003165CA" w:rsidRDefault="00812B98" w:rsidP="00812B98">
      <w:pPr>
        <w:pStyle w:val="ListParagraph"/>
        <w:numPr>
          <w:ilvl w:val="0"/>
          <w:numId w:val="4"/>
        </w:numPr>
        <w:spacing w:line="240" w:lineRule="auto"/>
        <w:jc w:val="lowKashida"/>
        <w:rPr>
          <w:rFonts w:cs="B Yagut"/>
          <w:sz w:val="24"/>
          <w:szCs w:val="24"/>
        </w:rPr>
      </w:pPr>
      <w:r w:rsidRPr="003165CA">
        <w:rPr>
          <w:rFonts w:cs="B Yagut" w:hint="cs"/>
          <w:sz w:val="24"/>
          <w:szCs w:val="24"/>
          <w:rtl/>
        </w:rPr>
        <w:t xml:space="preserve">ابتدا دست ها را با آب مرطوب کنید و سپس کلیه سطوح دست ها را با صابون بپوشاند.     </w:t>
      </w:r>
    </w:p>
    <w:p w:rsidR="00812B98" w:rsidRPr="003165CA" w:rsidRDefault="00812B98" w:rsidP="00812B98">
      <w:pPr>
        <w:pStyle w:val="ListParagraph"/>
        <w:numPr>
          <w:ilvl w:val="0"/>
          <w:numId w:val="4"/>
        </w:numPr>
        <w:spacing w:line="240" w:lineRule="auto"/>
        <w:jc w:val="lowKashida"/>
        <w:rPr>
          <w:rFonts w:cs="B Yagut"/>
          <w:sz w:val="24"/>
          <w:szCs w:val="24"/>
        </w:rPr>
      </w:pPr>
      <w:r w:rsidRPr="003165CA">
        <w:rPr>
          <w:rFonts w:cs="B Yagut" w:hint="cs"/>
          <w:sz w:val="24"/>
          <w:szCs w:val="24"/>
          <w:rtl/>
        </w:rPr>
        <w:t>با استفاده از حرکات چرخشی کف دستان را بهم بمالید .</w:t>
      </w:r>
    </w:p>
    <w:p w:rsidR="00812B98" w:rsidRPr="003165CA" w:rsidRDefault="00812B98" w:rsidP="00812B98">
      <w:pPr>
        <w:pStyle w:val="ListParagraph"/>
        <w:numPr>
          <w:ilvl w:val="0"/>
          <w:numId w:val="4"/>
        </w:numPr>
        <w:spacing w:line="240" w:lineRule="auto"/>
        <w:jc w:val="lowKashida"/>
        <w:rPr>
          <w:rFonts w:cs="B Yagut"/>
          <w:sz w:val="24"/>
          <w:szCs w:val="24"/>
        </w:rPr>
      </w:pPr>
      <w:r w:rsidRPr="003165CA">
        <w:rPr>
          <w:rFonts w:cs="B Yagut" w:hint="cs"/>
          <w:sz w:val="24"/>
          <w:szCs w:val="24"/>
          <w:rtl/>
        </w:rPr>
        <w:t>كف دست راست را بر روي پشت دست چپ گذاشته( و بالعكس) و با فرو كردن انگشتان به داخل هم آن ها را به هم بماليد.</w:t>
      </w:r>
    </w:p>
    <w:p w:rsidR="00812B98" w:rsidRPr="003165CA" w:rsidRDefault="00812B98" w:rsidP="00812B98">
      <w:pPr>
        <w:pStyle w:val="ListParagraph"/>
        <w:numPr>
          <w:ilvl w:val="0"/>
          <w:numId w:val="4"/>
        </w:numPr>
        <w:spacing w:line="240" w:lineRule="auto"/>
        <w:jc w:val="lowKashida"/>
        <w:rPr>
          <w:rFonts w:cs="B Yagut"/>
          <w:sz w:val="24"/>
          <w:szCs w:val="24"/>
        </w:rPr>
      </w:pPr>
      <w:r w:rsidRPr="003165CA">
        <w:rPr>
          <w:rFonts w:cs="B Yagut" w:hint="cs"/>
          <w:sz w:val="24"/>
          <w:szCs w:val="24"/>
          <w:rtl/>
        </w:rPr>
        <w:t>كف دست ها را مقابل هم گذارده و با فرو كردن انگشتان به داخل هم آن ها را به هم بماليد.</w:t>
      </w:r>
    </w:p>
    <w:p w:rsidR="00812B98" w:rsidRPr="003165CA" w:rsidRDefault="00812B98" w:rsidP="00812B98">
      <w:pPr>
        <w:pStyle w:val="ListParagraph"/>
        <w:numPr>
          <w:ilvl w:val="0"/>
          <w:numId w:val="4"/>
        </w:numPr>
        <w:spacing w:line="240" w:lineRule="auto"/>
        <w:jc w:val="lowKashida"/>
        <w:rPr>
          <w:rFonts w:cs="B Yagut"/>
          <w:sz w:val="24"/>
          <w:szCs w:val="24"/>
        </w:rPr>
      </w:pPr>
      <w:r w:rsidRPr="003165CA">
        <w:rPr>
          <w:rFonts w:cs="B Yagut" w:hint="cs"/>
          <w:sz w:val="24"/>
          <w:szCs w:val="24"/>
          <w:rtl/>
        </w:rPr>
        <w:t>در حالي كه انگشتان به داخل هم قفل است، پشت انگشتان را در قبال كف دست ديگر گذارده و آن ها را به هم بماليد .</w:t>
      </w:r>
    </w:p>
    <w:p w:rsidR="00812B98" w:rsidRPr="003165CA" w:rsidRDefault="00812B98" w:rsidP="00812B98">
      <w:pPr>
        <w:pStyle w:val="ListParagraph"/>
        <w:numPr>
          <w:ilvl w:val="0"/>
          <w:numId w:val="4"/>
        </w:numPr>
        <w:spacing w:line="240" w:lineRule="auto"/>
        <w:jc w:val="lowKashida"/>
        <w:rPr>
          <w:rFonts w:cs="B Yagut"/>
          <w:sz w:val="24"/>
          <w:szCs w:val="24"/>
        </w:rPr>
      </w:pPr>
      <w:r w:rsidRPr="003165CA">
        <w:rPr>
          <w:rFonts w:cs="B Yagut" w:hint="cs"/>
          <w:sz w:val="24"/>
          <w:szCs w:val="24"/>
          <w:rtl/>
        </w:rPr>
        <w:t>شست چپ( و بالعكس) را در در ميان كف دست مقابل محكم گرفته و با حركات چرخشي به هم بماليد.</w:t>
      </w:r>
    </w:p>
    <w:p w:rsidR="00812B98" w:rsidRPr="003165CA" w:rsidRDefault="00812B98" w:rsidP="00812B98">
      <w:pPr>
        <w:pStyle w:val="ListParagraph"/>
        <w:numPr>
          <w:ilvl w:val="0"/>
          <w:numId w:val="4"/>
        </w:numPr>
        <w:spacing w:line="240" w:lineRule="auto"/>
        <w:jc w:val="lowKashida"/>
        <w:rPr>
          <w:rFonts w:cs="B Yagut"/>
          <w:sz w:val="24"/>
          <w:szCs w:val="24"/>
          <w:rtl/>
        </w:rPr>
      </w:pPr>
      <w:r w:rsidRPr="003165CA">
        <w:rPr>
          <w:rFonts w:cs="B Yagut" w:hint="cs"/>
          <w:sz w:val="24"/>
          <w:szCs w:val="24"/>
          <w:rtl/>
        </w:rPr>
        <w:t>انگشتان قفل شده هر يك از دستان خود را در كف دست ديگر گذاشته وبا حركات چرخشي رو به جلو و عقب  بماليد.</w:t>
      </w:r>
    </w:p>
    <w:p w:rsidR="00812B98" w:rsidRPr="003165CA" w:rsidRDefault="00812B98" w:rsidP="00812B98">
      <w:pPr>
        <w:pStyle w:val="ListParagraph"/>
        <w:numPr>
          <w:ilvl w:val="0"/>
          <w:numId w:val="4"/>
        </w:numPr>
        <w:spacing w:line="240" w:lineRule="auto"/>
        <w:jc w:val="lowKashida"/>
        <w:rPr>
          <w:rFonts w:cs="B Yagut"/>
          <w:sz w:val="24"/>
          <w:szCs w:val="24"/>
        </w:rPr>
      </w:pPr>
      <w:r w:rsidRPr="003165CA">
        <w:rPr>
          <w:rFonts w:cs="B Yagut" w:hint="cs"/>
          <w:sz w:val="24"/>
          <w:szCs w:val="24"/>
          <w:rtl/>
        </w:rPr>
        <w:t>دستها را کاملاً آبکشی نمائید .</w:t>
      </w:r>
    </w:p>
    <w:p w:rsidR="00812B98" w:rsidRPr="003165CA" w:rsidRDefault="00812B98" w:rsidP="00812B98">
      <w:pPr>
        <w:pStyle w:val="ListParagraph"/>
        <w:numPr>
          <w:ilvl w:val="0"/>
          <w:numId w:val="4"/>
        </w:numPr>
        <w:spacing w:line="240" w:lineRule="auto"/>
        <w:jc w:val="lowKashida"/>
        <w:rPr>
          <w:rFonts w:cs="B Yagut"/>
          <w:sz w:val="24"/>
          <w:szCs w:val="24"/>
        </w:rPr>
      </w:pPr>
      <w:r w:rsidRPr="003165CA">
        <w:rPr>
          <w:rFonts w:cs="B Yagut" w:hint="cs"/>
          <w:sz w:val="24"/>
          <w:szCs w:val="24"/>
          <w:rtl/>
        </w:rPr>
        <w:t>با حوله پارچه ای یا کاغذی یکبار مصرف دستها را کاملاًخشک نمائید .</w:t>
      </w:r>
    </w:p>
    <w:p w:rsidR="00812B98" w:rsidRDefault="00812B98" w:rsidP="00812B98">
      <w:pPr>
        <w:pStyle w:val="ListParagraph"/>
        <w:numPr>
          <w:ilvl w:val="0"/>
          <w:numId w:val="4"/>
        </w:numPr>
        <w:spacing w:after="0" w:line="240" w:lineRule="auto"/>
        <w:jc w:val="lowKashida"/>
        <w:rPr>
          <w:rFonts w:cs="B Yagut"/>
          <w:sz w:val="24"/>
          <w:szCs w:val="24"/>
        </w:rPr>
      </w:pPr>
      <w:r w:rsidRPr="003165CA">
        <w:rPr>
          <w:rFonts w:cs="B Yagut" w:hint="cs"/>
          <w:sz w:val="24"/>
          <w:szCs w:val="24"/>
          <w:rtl/>
        </w:rPr>
        <w:t>با همان حوله یا دستمال کاغذی شیر آب را بسته و دستمال را در سطل آشغال يا حوله را به بین مخصوص لاندری کثیف براي شستشوی مجدد بیندازید.( از یک حوله پارچه ای فقط یک بار استفاده شود (از یک حوله چند بار توسط یک فرد و یا افراد مختلف استفاده نشود)</w:t>
      </w:r>
    </w:p>
    <w:p w:rsidR="00812B98" w:rsidRDefault="00812B98" w:rsidP="00812B98">
      <w:pPr>
        <w:spacing w:after="0" w:line="240" w:lineRule="auto"/>
        <w:ind w:left="288"/>
        <w:jc w:val="lowKashida"/>
        <w:rPr>
          <w:rFonts w:cs="B Yagut"/>
          <w:sz w:val="24"/>
          <w:szCs w:val="24"/>
          <w:rtl/>
        </w:rPr>
      </w:pPr>
    </w:p>
    <w:p w:rsidR="00812B98" w:rsidRPr="00812B98" w:rsidRDefault="00C031DE" w:rsidP="00812B98">
      <w:pPr>
        <w:spacing w:after="0" w:line="240" w:lineRule="auto"/>
        <w:ind w:left="288"/>
        <w:jc w:val="lowKashida"/>
        <w:rPr>
          <w:rFonts w:cs="B Yagut"/>
          <w:sz w:val="24"/>
          <w:szCs w:val="24"/>
        </w:rPr>
      </w:pPr>
      <w:r>
        <w:rPr>
          <w:rFonts w:cs="B Yagut"/>
          <w:noProof/>
          <w:sz w:val="24"/>
          <w:szCs w:val="24"/>
          <w:lang w:bidi="ar-SA"/>
        </w:rPr>
        <w:pict>
          <v:rect id="_x0000_s1031" style="position:absolute;left:0;text-align:left;margin-left:-3pt;margin-top:13pt;width:440.25pt;height:69pt;z-index:-251660800" strokecolor="#e36c0a [2409]" strokeweight="4.5pt"/>
        </w:pict>
      </w:r>
    </w:p>
    <w:p w:rsidR="00812B98" w:rsidRPr="003165CA" w:rsidRDefault="00812B98" w:rsidP="00812B98">
      <w:pPr>
        <w:spacing w:after="0" w:line="240" w:lineRule="auto"/>
        <w:jc w:val="lowKashida"/>
        <w:rPr>
          <w:rFonts w:cs="B Yagut"/>
          <w:sz w:val="24"/>
          <w:szCs w:val="24"/>
        </w:rPr>
      </w:pPr>
    </w:p>
    <w:p w:rsidR="00812B98" w:rsidRPr="003165CA" w:rsidRDefault="00812B98" w:rsidP="00812B98">
      <w:pPr>
        <w:spacing w:after="0" w:line="240" w:lineRule="auto"/>
        <w:jc w:val="center"/>
        <w:rPr>
          <w:rFonts w:cs="B Yagut"/>
          <w:sz w:val="24"/>
          <w:szCs w:val="24"/>
        </w:rPr>
      </w:pPr>
      <w:r w:rsidRPr="003165CA">
        <w:rPr>
          <w:rFonts w:cs="B Yagut" w:hint="cs"/>
          <w:sz w:val="24"/>
          <w:szCs w:val="24"/>
          <w:rtl/>
        </w:rPr>
        <w:t>با توجه به اين كه دست خيس به سهولت آلوده يا ميكروارگانيسم ها را گسترش مي دهد،</w:t>
      </w:r>
    </w:p>
    <w:p w:rsidR="00812B98" w:rsidRPr="003165CA" w:rsidRDefault="00812B98" w:rsidP="00812B98">
      <w:pPr>
        <w:spacing w:after="0" w:line="240" w:lineRule="auto"/>
        <w:jc w:val="center"/>
        <w:rPr>
          <w:rFonts w:cs="B Yagut"/>
          <w:sz w:val="24"/>
          <w:szCs w:val="24"/>
        </w:rPr>
      </w:pPr>
      <w:r w:rsidRPr="003165CA">
        <w:rPr>
          <w:rFonts w:cs="B Yagut" w:hint="cs"/>
          <w:sz w:val="24"/>
          <w:szCs w:val="24"/>
          <w:rtl/>
        </w:rPr>
        <w:t>خشك كردن مناسب دست ها جزء لاينفك فرآيند بهداشت دست است.</w:t>
      </w:r>
    </w:p>
    <w:p w:rsidR="00812B98" w:rsidRPr="003165CA" w:rsidRDefault="00812B98" w:rsidP="00812B98">
      <w:pPr>
        <w:spacing w:after="0" w:line="240" w:lineRule="auto"/>
        <w:jc w:val="lowKashida"/>
        <w:rPr>
          <w:rFonts w:cs="B Yagut"/>
          <w:sz w:val="24"/>
          <w:szCs w:val="24"/>
        </w:rPr>
      </w:pPr>
    </w:p>
    <w:p w:rsidR="00812B98" w:rsidRPr="003165CA" w:rsidRDefault="00812B98" w:rsidP="00812B98">
      <w:pPr>
        <w:spacing w:after="0" w:line="240" w:lineRule="auto"/>
        <w:ind w:left="288"/>
        <w:jc w:val="lowKashida"/>
        <w:rPr>
          <w:rFonts w:cs="B Zar"/>
          <w:b/>
          <w:bCs/>
          <w:rtl/>
        </w:rPr>
      </w:pPr>
      <w:r w:rsidRPr="003165CA">
        <w:rPr>
          <w:rFonts w:cs="B Yagut" w:hint="cs"/>
          <w:sz w:val="32"/>
          <w:szCs w:val="32"/>
          <w:rtl/>
        </w:rPr>
        <w:t>ب</w:t>
      </w:r>
      <w:r w:rsidRPr="003165CA">
        <w:rPr>
          <w:rFonts w:cs="B Zar" w:hint="cs"/>
          <w:b/>
          <w:bCs/>
          <w:rtl/>
        </w:rPr>
        <w:t>- ضد عفوني دست ها با مالش به يكديگر</w:t>
      </w:r>
    </w:p>
    <w:p w:rsidR="00812B98" w:rsidRPr="003165CA" w:rsidRDefault="00812B98" w:rsidP="00812B98">
      <w:pPr>
        <w:pStyle w:val="ListParagraph"/>
        <w:numPr>
          <w:ilvl w:val="0"/>
          <w:numId w:val="5"/>
        </w:numPr>
        <w:spacing w:line="240" w:lineRule="auto"/>
        <w:jc w:val="lowKashida"/>
        <w:rPr>
          <w:rFonts w:cs="B Yagut"/>
          <w:b/>
          <w:bCs/>
          <w:i/>
          <w:iCs/>
          <w:sz w:val="32"/>
          <w:szCs w:val="32"/>
          <w:rtl/>
        </w:rPr>
      </w:pPr>
      <w:r w:rsidRPr="003165CA">
        <w:rPr>
          <w:rFonts w:cs="B Zar" w:hint="cs"/>
          <w:b/>
          <w:bCs/>
          <w:rtl/>
        </w:rPr>
        <w:t>مدت زمان كل فرآيند 20 تا 30 ثانيه است</w:t>
      </w:r>
    </w:p>
    <w:p w:rsidR="00812B98" w:rsidRPr="003165CA" w:rsidRDefault="00812B98" w:rsidP="00812B98">
      <w:pPr>
        <w:pStyle w:val="ListParagraph"/>
        <w:numPr>
          <w:ilvl w:val="0"/>
          <w:numId w:val="6"/>
        </w:numPr>
        <w:spacing w:line="240" w:lineRule="auto"/>
        <w:jc w:val="lowKashida"/>
        <w:rPr>
          <w:rFonts w:cs="B Yagut"/>
          <w:sz w:val="24"/>
          <w:szCs w:val="24"/>
          <w:rtl/>
        </w:rPr>
      </w:pPr>
      <w:r w:rsidRPr="003165CA">
        <w:rPr>
          <w:rFonts w:cs="B Yagut" w:hint="cs"/>
          <w:sz w:val="24"/>
          <w:szCs w:val="24"/>
          <w:rtl/>
        </w:rPr>
        <w:t>مقدار كافي از محلول مالش دست  با پايه الکلی در اشكال مختلف( فوم، ژل و محلول با ويسكوزيته پايين)  ، به نحوي كه كل سطوح دست را بپوشاند، را در کف دست خود  بريزيد.</w:t>
      </w:r>
    </w:p>
    <w:p w:rsidR="00812B98" w:rsidRDefault="00812B98" w:rsidP="00812B98">
      <w:pPr>
        <w:pStyle w:val="ListParagraph"/>
        <w:numPr>
          <w:ilvl w:val="0"/>
          <w:numId w:val="6"/>
        </w:numPr>
        <w:spacing w:line="240" w:lineRule="auto"/>
        <w:jc w:val="lowKashida"/>
        <w:rPr>
          <w:rFonts w:cs="B Yagut"/>
          <w:sz w:val="24"/>
          <w:szCs w:val="24"/>
        </w:rPr>
      </w:pPr>
      <w:r w:rsidRPr="003165CA">
        <w:rPr>
          <w:rFonts w:cs="B Yagut" w:hint="cs"/>
          <w:sz w:val="24"/>
          <w:szCs w:val="24"/>
          <w:rtl/>
        </w:rPr>
        <w:t>با استفاده از حرکات چرخشی کف دستان خود را به هم بمالید .</w:t>
      </w:r>
    </w:p>
    <w:p w:rsidR="00812B98" w:rsidRPr="003165CA" w:rsidRDefault="00812B98" w:rsidP="00812B98">
      <w:pPr>
        <w:pStyle w:val="ListParagraph"/>
        <w:numPr>
          <w:ilvl w:val="0"/>
          <w:numId w:val="6"/>
        </w:numPr>
        <w:spacing w:line="240" w:lineRule="auto"/>
        <w:jc w:val="lowKashida"/>
        <w:rPr>
          <w:rFonts w:cs="B Yagut"/>
          <w:sz w:val="24"/>
          <w:szCs w:val="24"/>
        </w:rPr>
      </w:pPr>
      <w:r w:rsidRPr="003165CA">
        <w:rPr>
          <w:rFonts w:cs="B Yagut" w:hint="cs"/>
          <w:sz w:val="24"/>
          <w:szCs w:val="24"/>
          <w:rtl/>
        </w:rPr>
        <w:t>كف دست راست را بر روي پشت دست چپ گذاشته( و بالعكس) و با فرو كردن انگشتان به داخل هم آن ها را به هم بماليد.</w:t>
      </w:r>
    </w:p>
    <w:p w:rsidR="00812B98" w:rsidRPr="003165CA" w:rsidRDefault="00812B98" w:rsidP="00812B98">
      <w:pPr>
        <w:pStyle w:val="ListParagraph"/>
        <w:numPr>
          <w:ilvl w:val="0"/>
          <w:numId w:val="6"/>
        </w:numPr>
        <w:spacing w:line="240" w:lineRule="auto"/>
        <w:jc w:val="lowKashida"/>
        <w:rPr>
          <w:rFonts w:cs="B Yagut"/>
          <w:sz w:val="24"/>
          <w:szCs w:val="24"/>
        </w:rPr>
      </w:pPr>
      <w:r w:rsidRPr="003165CA">
        <w:rPr>
          <w:rFonts w:cs="B Yagut" w:hint="cs"/>
          <w:sz w:val="24"/>
          <w:szCs w:val="24"/>
          <w:rtl/>
        </w:rPr>
        <w:t>كف دست ها را مقابل هم گذارده و با فرو كردن انگشتان به داخل هم، آن ها را به هم بماليد.</w:t>
      </w:r>
    </w:p>
    <w:p w:rsidR="00812B98" w:rsidRPr="003165CA" w:rsidRDefault="00812B98" w:rsidP="00812B98">
      <w:pPr>
        <w:pStyle w:val="ListParagraph"/>
        <w:numPr>
          <w:ilvl w:val="0"/>
          <w:numId w:val="6"/>
        </w:numPr>
        <w:spacing w:line="240" w:lineRule="auto"/>
        <w:jc w:val="lowKashida"/>
        <w:rPr>
          <w:rFonts w:cs="B Yagut"/>
          <w:sz w:val="24"/>
          <w:szCs w:val="24"/>
        </w:rPr>
      </w:pPr>
      <w:r w:rsidRPr="003165CA">
        <w:rPr>
          <w:rFonts w:cs="B Yagut" w:hint="cs"/>
          <w:sz w:val="24"/>
          <w:szCs w:val="24"/>
          <w:rtl/>
        </w:rPr>
        <w:t>در حالي كه انگشتان به داخل هم قفل است، پشت انگشتان را در قبال كف دست ديگر گذارده و آن ها را به هم بماليد .</w:t>
      </w:r>
    </w:p>
    <w:p w:rsidR="00812B98" w:rsidRPr="003165CA" w:rsidRDefault="00812B98" w:rsidP="00812B98">
      <w:pPr>
        <w:pStyle w:val="ListParagraph"/>
        <w:numPr>
          <w:ilvl w:val="0"/>
          <w:numId w:val="6"/>
        </w:numPr>
        <w:spacing w:line="240" w:lineRule="auto"/>
        <w:jc w:val="lowKashida"/>
        <w:rPr>
          <w:rFonts w:cs="B Yagut"/>
          <w:sz w:val="24"/>
          <w:szCs w:val="24"/>
        </w:rPr>
      </w:pPr>
      <w:r w:rsidRPr="003165CA">
        <w:rPr>
          <w:rFonts w:cs="B Yagut" w:hint="cs"/>
          <w:sz w:val="24"/>
          <w:szCs w:val="24"/>
          <w:rtl/>
        </w:rPr>
        <w:t>شست چپ( و بالعكس) را در در ميان كف دست مقابل محكم گرفته و با حركات چرخشي به هم بماليد.</w:t>
      </w:r>
    </w:p>
    <w:p w:rsidR="00812B98" w:rsidRPr="003165CA" w:rsidRDefault="00812B98" w:rsidP="00812B98">
      <w:pPr>
        <w:pStyle w:val="ListParagraph"/>
        <w:numPr>
          <w:ilvl w:val="0"/>
          <w:numId w:val="6"/>
        </w:numPr>
        <w:spacing w:line="240" w:lineRule="auto"/>
        <w:jc w:val="lowKashida"/>
        <w:rPr>
          <w:rFonts w:cs="B Yagut"/>
          <w:sz w:val="24"/>
          <w:szCs w:val="24"/>
          <w:rtl/>
        </w:rPr>
      </w:pPr>
      <w:r w:rsidRPr="003165CA">
        <w:rPr>
          <w:rFonts w:cs="B Yagut" w:hint="cs"/>
          <w:sz w:val="24"/>
          <w:szCs w:val="24"/>
          <w:rtl/>
        </w:rPr>
        <w:t>انگشتان قفل شده هر يك از دستان خود را در كف دست ديگر گذاشته وبا حركات چرخشي رو به جلو و عقب  بماليد.</w:t>
      </w:r>
    </w:p>
    <w:p w:rsidR="00812B98" w:rsidRDefault="00812B98" w:rsidP="00812B98">
      <w:pPr>
        <w:pStyle w:val="ListParagraph"/>
        <w:numPr>
          <w:ilvl w:val="0"/>
          <w:numId w:val="6"/>
        </w:numPr>
        <w:spacing w:line="240" w:lineRule="auto"/>
        <w:jc w:val="lowKashida"/>
        <w:rPr>
          <w:rFonts w:cs="B Yagut"/>
          <w:sz w:val="24"/>
          <w:szCs w:val="24"/>
        </w:rPr>
      </w:pPr>
      <w:r w:rsidRPr="003165CA">
        <w:rPr>
          <w:rFonts w:cs="B Yagut" w:hint="cs"/>
          <w:sz w:val="24"/>
          <w:szCs w:val="24"/>
          <w:rtl/>
        </w:rPr>
        <w:t>اجازه دهيد دست هايتان کاملاً خشك شوند.</w:t>
      </w:r>
    </w:p>
    <w:p w:rsidR="00812B98" w:rsidRDefault="00C031DE" w:rsidP="00812B98">
      <w:pPr>
        <w:spacing w:line="240" w:lineRule="auto"/>
        <w:ind w:left="360"/>
        <w:jc w:val="lowKashida"/>
        <w:rPr>
          <w:rFonts w:cs="B Yagut"/>
          <w:sz w:val="24"/>
          <w:szCs w:val="24"/>
          <w:rtl/>
        </w:rPr>
      </w:pPr>
      <w:r>
        <w:rPr>
          <w:rFonts w:cs="B Yagut"/>
          <w:noProof/>
          <w:sz w:val="24"/>
          <w:szCs w:val="24"/>
          <w:rtl/>
        </w:rPr>
        <w:pict>
          <v:rect id="_x0000_s1026" style="position:absolute;left:0;text-align:left;margin-left:-15.75pt;margin-top:17.9pt;width:454.5pt;height:74.25pt;z-index:-251656704" strokecolor="#e36c0a [2409]" strokeweight="4.5pt">
            <w10:wrap anchorx="page"/>
          </v:rect>
        </w:pict>
      </w:r>
    </w:p>
    <w:p w:rsidR="00812B98" w:rsidRDefault="00812B98" w:rsidP="00812B98">
      <w:pPr>
        <w:spacing w:line="240" w:lineRule="auto"/>
        <w:ind w:left="360"/>
        <w:jc w:val="lowKashida"/>
        <w:rPr>
          <w:rFonts w:cs="B Yagut"/>
          <w:sz w:val="24"/>
          <w:szCs w:val="24"/>
          <w:rtl/>
        </w:rPr>
      </w:pPr>
      <w:r>
        <w:rPr>
          <w:rFonts w:cs="B Yagut" w:hint="cs"/>
          <w:sz w:val="24"/>
          <w:szCs w:val="24"/>
          <w:rtl/>
        </w:rPr>
        <w:t>در صورتي كه از محلول هاي ضد عفوني با پايه الكلي استفاده مي نماييد، حداكثر بعد از 7-8 بار استفاده مكرراز محلول هاي ضد عفوني  ، دست ها را با آب و صابون بشوييد.</w:t>
      </w:r>
    </w:p>
    <w:p w:rsidR="00812B98" w:rsidRPr="00255023" w:rsidRDefault="00812B98" w:rsidP="00812B98">
      <w:pPr>
        <w:spacing w:line="240" w:lineRule="auto"/>
        <w:ind w:left="360"/>
        <w:jc w:val="lowKashida"/>
        <w:rPr>
          <w:rFonts w:cs="B Yagut"/>
          <w:sz w:val="24"/>
          <w:szCs w:val="24"/>
        </w:rPr>
      </w:pPr>
    </w:p>
    <w:p w:rsidR="00812B98" w:rsidRPr="003165CA" w:rsidRDefault="00812B98" w:rsidP="00812B98">
      <w:pPr>
        <w:spacing w:line="240" w:lineRule="auto"/>
        <w:ind w:left="420"/>
        <w:jc w:val="lowKashida"/>
        <w:rPr>
          <w:rFonts w:cs="B Yagut"/>
          <w:b/>
          <w:bCs/>
          <w:sz w:val="36"/>
          <w:szCs w:val="36"/>
        </w:rPr>
      </w:pPr>
      <w:r w:rsidRPr="003165CA">
        <w:rPr>
          <w:rFonts w:cs="B Zar" w:hint="cs"/>
          <w:b/>
          <w:bCs/>
          <w:rtl/>
        </w:rPr>
        <w:t>ج- روش آماده نمودن دست جهت اعمال جراحی :</w:t>
      </w:r>
    </w:p>
    <w:p w:rsidR="00812B98" w:rsidRPr="003165CA" w:rsidRDefault="00812B98" w:rsidP="00812B98">
      <w:pPr>
        <w:pStyle w:val="ListParagraph"/>
        <w:numPr>
          <w:ilvl w:val="0"/>
          <w:numId w:val="7"/>
        </w:numPr>
        <w:spacing w:line="240" w:lineRule="auto"/>
        <w:jc w:val="lowKashida"/>
        <w:rPr>
          <w:rFonts w:cs="B Yagut"/>
          <w:sz w:val="24"/>
          <w:szCs w:val="24"/>
        </w:rPr>
      </w:pPr>
      <w:r w:rsidRPr="003165CA">
        <w:rPr>
          <w:rFonts w:cs="B Yagut" w:hint="cs"/>
          <w:sz w:val="24"/>
          <w:szCs w:val="24"/>
          <w:rtl/>
        </w:rPr>
        <w:t>قبل ازاقدام  برای آماده نمودن دست جهت اعمال جراحی،انگشتر ،ساعت مچی و دستبند را در بياوريد. زدن لاک وگذاردن ناخن مصنوعي ممنوع است.</w:t>
      </w:r>
    </w:p>
    <w:p w:rsidR="00812B98" w:rsidRPr="003165CA" w:rsidRDefault="00812B98" w:rsidP="00812B98">
      <w:pPr>
        <w:pStyle w:val="ListParagraph"/>
        <w:numPr>
          <w:ilvl w:val="0"/>
          <w:numId w:val="7"/>
        </w:numPr>
        <w:spacing w:line="240" w:lineRule="auto"/>
        <w:jc w:val="lowKashida"/>
        <w:rPr>
          <w:rFonts w:cs="B Yagut"/>
          <w:sz w:val="24"/>
          <w:szCs w:val="24"/>
        </w:rPr>
      </w:pPr>
      <w:r w:rsidRPr="003165CA">
        <w:rPr>
          <w:rFonts w:cs="B Yagut" w:hint="cs"/>
          <w:sz w:val="24"/>
          <w:szCs w:val="24"/>
          <w:rtl/>
        </w:rPr>
        <w:t>کاسه روشویی باید به نحوی طراحي شده باشد که از پاشیدن آب و ترشحات بر روی لباس افراد ممانعت شود .</w:t>
      </w:r>
    </w:p>
    <w:p w:rsidR="00812B98" w:rsidRPr="003165CA" w:rsidRDefault="00812B98" w:rsidP="00812B98">
      <w:pPr>
        <w:pStyle w:val="ListParagraph"/>
        <w:numPr>
          <w:ilvl w:val="0"/>
          <w:numId w:val="7"/>
        </w:numPr>
        <w:spacing w:line="240" w:lineRule="auto"/>
        <w:jc w:val="lowKashida"/>
        <w:rPr>
          <w:rFonts w:cs="B Yagut"/>
          <w:sz w:val="24"/>
          <w:szCs w:val="24"/>
          <w:rtl/>
        </w:rPr>
      </w:pPr>
      <w:r w:rsidRPr="003165CA">
        <w:rPr>
          <w:rFonts w:cs="B Yagut" w:hint="cs"/>
          <w:sz w:val="24"/>
          <w:szCs w:val="24"/>
          <w:rtl/>
        </w:rPr>
        <w:t>در صورتی که دست ها به صورت آشکارا کثیف است، قبل از آماده سازی دست ها برای اعمال جراحی آن ها را با آب و صابون ساده بشوئید، و خرده های موجود در زیر ناخن ها را ترجیحاً در زیر آب روان شير به وسیله ناخن شور خارج  نمائید .</w:t>
      </w:r>
    </w:p>
    <w:p w:rsidR="00812B98" w:rsidRPr="003165CA" w:rsidRDefault="00812B98" w:rsidP="00812B98">
      <w:pPr>
        <w:pStyle w:val="ListParagraph"/>
        <w:numPr>
          <w:ilvl w:val="0"/>
          <w:numId w:val="7"/>
        </w:numPr>
        <w:spacing w:line="240" w:lineRule="auto"/>
        <w:jc w:val="lowKashida"/>
        <w:rPr>
          <w:rFonts w:cs="B Yagut"/>
          <w:sz w:val="24"/>
          <w:szCs w:val="24"/>
          <w:rtl/>
        </w:rPr>
      </w:pPr>
      <w:r w:rsidRPr="003165CA">
        <w:rPr>
          <w:rFonts w:cs="B Yagut" w:hint="cs"/>
          <w:sz w:val="24"/>
          <w:szCs w:val="24"/>
          <w:rtl/>
        </w:rPr>
        <w:t>به دلیل صدمه به پوست و افزایش احتمال پوسته ریزی، برس براي آمادگي دست براي جراحيتوصيه نمي شود. در صورت لزوم از ناخن شور استریل استفاده کنید . ( ناخن شور هایی که قابلیت اتوکلاو شدن و استرلیتی مجدد را دارند در حال حاضر در بازار موجودند) .</w:t>
      </w:r>
    </w:p>
    <w:p w:rsidR="00812B98" w:rsidRPr="003165CA" w:rsidRDefault="00812B98" w:rsidP="00812B98">
      <w:pPr>
        <w:pStyle w:val="ListParagraph"/>
        <w:numPr>
          <w:ilvl w:val="0"/>
          <w:numId w:val="7"/>
        </w:numPr>
        <w:spacing w:line="240" w:lineRule="auto"/>
        <w:jc w:val="lowKashida"/>
        <w:rPr>
          <w:rFonts w:cs="B Yagut"/>
          <w:b/>
          <w:bCs/>
          <w:sz w:val="32"/>
          <w:szCs w:val="32"/>
          <w:rtl/>
        </w:rPr>
      </w:pPr>
      <w:r w:rsidRPr="003165CA">
        <w:rPr>
          <w:rFonts w:cs="B Yagut" w:hint="cs"/>
          <w:sz w:val="24"/>
          <w:szCs w:val="24"/>
          <w:rtl/>
        </w:rPr>
        <w:t>قبل از پوشيدن دستكش استريل ضدعفوني دست براي اعمال جراحي با استفاده يا  از صابون مناسب آنتي ميكروبيال يا محلول مناسب مالش دستترجيحاً با استفاده از محلول هايي كه فعاليت پايدار داشته باشند، بايد انجام شود</w:t>
      </w:r>
      <w:r w:rsidRPr="003165CA">
        <w:rPr>
          <w:rFonts w:cs="B Yagut" w:hint="cs"/>
          <w:b/>
          <w:bCs/>
          <w:sz w:val="32"/>
          <w:szCs w:val="32"/>
          <w:rtl/>
        </w:rPr>
        <w:t xml:space="preserve">. </w:t>
      </w:r>
    </w:p>
    <w:p w:rsidR="00812B98" w:rsidRPr="003165CA" w:rsidRDefault="00812B98" w:rsidP="00812B98">
      <w:pPr>
        <w:pStyle w:val="ListParagraph"/>
        <w:numPr>
          <w:ilvl w:val="0"/>
          <w:numId w:val="7"/>
        </w:numPr>
        <w:spacing w:line="240" w:lineRule="auto"/>
        <w:jc w:val="lowKashida"/>
        <w:rPr>
          <w:rFonts w:cs="B Yagut"/>
          <w:sz w:val="24"/>
          <w:szCs w:val="24"/>
        </w:rPr>
      </w:pPr>
      <w:r w:rsidRPr="003165CA">
        <w:rPr>
          <w:rFonts w:cs="B Yagut" w:hint="cs"/>
          <w:sz w:val="24"/>
          <w:szCs w:val="24"/>
          <w:rtl/>
        </w:rPr>
        <w:t>در صورتی که کیفیت آب مورد اطمینان نیست، در قسمت ورودي اتاق عمل جهت آماده سازی دست ها قبل از اقدام به جراحی مالش دست ها با استفاده از محلول های مالش دست با پايه الکلی توصيه مي شود .</w:t>
      </w:r>
    </w:p>
    <w:p w:rsidR="00812B98" w:rsidRPr="003165CA" w:rsidRDefault="00812B98" w:rsidP="00812B98">
      <w:pPr>
        <w:pStyle w:val="ListParagraph"/>
        <w:numPr>
          <w:ilvl w:val="0"/>
          <w:numId w:val="7"/>
        </w:numPr>
        <w:spacing w:line="240" w:lineRule="auto"/>
        <w:jc w:val="lowKashida"/>
        <w:rPr>
          <w:rFonts w:cs="B Yagut"/>
          <w:sz w:val="24"/>
          <w:szCs w:val="24"/>
        </w:rPr>
      </w:pPr>
      <w:r w:rsidRPr="003165CA">
        <w:rPr>
          <w:rFonts w:cs="B Yagut" w:hint="cs"/>
          <w:sz w:val="24"/>
          <w:szCs w:val="24"/>
          <w:rtl/>
        </w:rPr>
        <w:t>در هنگامي كه با استفاده ازصابون ضد میکروبی، دست ها را  براي اعمال جراحي آماده مي نماييد، مطابق با زمان توصيه شده شركت سازنده ، معمولاً به مدت 5-2 دقیقه دست ها و آرنج را مطابق با مراحل ذيل اسكراب نماييد. اسکراب طولانی مدت( برای مثال به مدت 10 دقیقه)  توصیه نمی شود.</w:t>
      </w:r>
    </w:p>
    <w:p w:rsidR="00812B98" w:rsidRPr="003165CA" w:rsidRDefault="00812B98" w:rsidP="00812B98">
      <w:pPr>
        <w:pStyle w:val="ListParagraph"/>
        <w:numPr>
          <w:ilvl w:val="1"/>
          <w:numId w:val="7"/>
        </w:numPr>
        <w:spacing w:line="240" w:lineRule="auto"/>
        <w:jc w:val="lowKashida"/>
        <w:rPr>
          <w:rFonts w:cs="B Yagut"/>
          <w:sz w:val="24"/>
          <w:szCs w:val="24"/>
        </w:rPr>
      </w:pPr>
      <w:r w:rsidRPr="003165CA">
        <w:rPr>
          <w:rFonts w:cs="B Yagut" w:hint="cs"/>
          <w:sz w:val="24"/>
          <w:szCs w:val="24"/>
          <w:rtl/>
        </w:rPr>
        <w:t xml:space="preserve"> با بالاتر نگاهداشتن دست ها از ساعد ،شروع به اسکراب دست ها  وساعد  تا آرنج نمائید . این عمل از آلودگی مجدد دستها بوسیله آب ناحیه ساعد پیش گیری می نماید. </w:t>
      </w:r>
    </w:p>
    <w:p w:rsidR="00812B98" w:rsidRPr="003165CA" w:rsidRDefault="00812B98" w:rsidP="00812B98">
      <w:pPr>
        <w:pStyle w:val="ListParagraph"/>
        <w:numPr>
          <w:ilvl w:val="1"/>
          <w:numId w:val="7"/>
        </w:numPr>
        <w:spacing w:line="240" w:lineRule="auto"/>
        <w:jc w:val="lowKashida"/>
        <w:rPr>
          <w:rFonts w:cs="B Yagut"/>
          <w:sz w:val="24"/>
          <w:szCs w:val="24"/>
        </w:rPr>
      </w:pPr>
      <w:r w:rsidRPr="003165CA">
        <w:rPr>
          <w:rFonts w:cs="B Yagut" w:hint="cs"/>
          <w:sz w:val="24"/>
          <w:szCs w:val="24"/>
          <w:rtl/>
        </w:rPr>
        <w:t>با گرفتن زمان بمدت 5-2 دقیقه ، هر طرف هر یک از انگشتان ، بین انگشتان  و پشت و روی هر دست را اسکراب کنید.</w:t>
      </w:r>
    </w:p>
    <w:p w:rsidR="00812B98" w:rsidRPr="003165CA" w:rsidRDefault="00812B98" w:rsidP="00812B98">
      <w:pPr>
        <w:pStyle w:val="ListParagraph"/>
        <w:numPr>
          <w:ilvl w:val="1"/>
          <w:numId w:val="7"/>
        </w:numPr>
        <w:spacing w:line="240" w:lineRule="auto"/>
        <w:jc w:val="lowKashida"/>
        <w:rPr>
          <w:rFonts w:cs="B Yagut"/>
          <w:sz w:val="24"/>
          <w:szCs w:val="24"/>
        </w:rPr>
      </w:pPr>
      <w:r w:rsidRPr="003165CA">
        <w:rPr>
          <w:rFonts w:cs="B Yagut" w:hint="cs"/>
          <w:sz w:val="24"/>
          <w:szCs w:val="24"/>
          <w:rtl/>
        </w:rPr>
        <w:t>رویه قدام و خلف ساعد را از ناحیه مچ تا آرنج بمدت 1 دقیقه در هر دو دست اسكراب نماييد.</w:t>
      </w:r>
    </w:p>
    <w:p w:rsidR="00812B98" w:rsidRPr="003165CA" w:rsidRDefault="00812B98" w:rsidP="00812B98">
      <w:pPr>
        <w:pStyle w:val="ListParagraph"/>
        <w:numPr>
          <w:ilvl w:val="1"/>
          <w:numId w:val="7"/>
        </w:numPr>
        <w:spacing w:line="240" w:lineRule="auto"/>
        <w:jc w:val="lowKashida"/>
        <w:rPr>
          <w:rFonts w:cs="B Yagut"/>
          <w:sz w:val="24"/>
          <w:szCs w:val="24"/>
        </w:rPr>
      </w:pPr>
      <w:r w:rsidRPr="003165CA">
        <w:rPr>
          <w:rFonts w:cs="B Yagut" w:hint="cs"/>
          <w:sz w:val="24"/>
          <w:szCs w:val="24"/>
          <w:rtl/>
        </w:rPr>
        <w:t xml:space="preserve"> در صورتی که در هر زمانی دست شما با هر چیزی به جز برس تماس یافت ، ناحیه آلوده شده را بمدت 1 دقیقه طولانی تر اسکراب نمائید</w:t>
      </w:r>
      <w:r w:rsidRPr="003165CA">
        <w:rPr>
          <w:rFonts w:cs="B Yagut" w:hint="cs"/>
          <w:b/>
          <w:bCs/>
          <w:sz w:val="28"/>
          <w:szCs w:val="28"/>
          <w:rtl/>
        </w:rPr>
        <w:t xml:space="preserve"> . </w:t>
      </w:r>
    </w:p>
    <w:p w:rsidR="00812B98" w:rsidRPr="003165CA" w:rsidRDefault="00812B98" w:rsidP="00812B98">
      <w:pPr>
        <w:pStyle w:val="ListParagraph"/>
        <w:numPr>
          <w:ilvl w:val="1"/>
          <w:numId w:val="7"/>
        </w:numPr>
        <w:spacing w:line="240" w:lineRule="auto"/>
        <w:jc w:val="lowKashida"/>
        <w:rPr>
          <w:rFonts w:cs="B Yagut"/>
          <w:sz w:val="24"/>
          <w:szCs w:val="24"/>
        </w:rPr>
      </w:pPr>
      <w:r w:rsidRPr="003165CA">
        <w:rPr>
          <w:rFonts w:cs="B Yagut" w:hint="cs"/>
          <w:sz w:val="24"/>
          <w:szCs w:val="24"/>
          <w:rtl/>
        </w:rPr>
        <w:t>با حرکت یک سویه دست ها و آرنج از میان جریان آب ،دست ها را از نوک انگشتان  تا ناحیه آرنج آبکشی نمائید . دست را در میان جریان آب به عقب و جلو حرکت ندهید.</w:t>
      </w:r>
    </w:p>
    <w:p w:rsidR="00812B98" w:rsidRPr="003165CA" w:rsidRDefault="00812B98" w:rsidP="00812B98">
      <w:pPr>
        <w:pStyle w:val="ListParagraph"/>
        <w:numPr>
          <w:ilvl w:val="1"/>
          <w:numId w:val="7"/>
        </w:numPr>
        <w:spacing w:line="240" w:lineRule="auto"/>
        <w:jc w:val="lowKashida"/>
        <w:rPr>
          <w:rFonts w:cs="B Yagut"/>
          <w:sz w:val="24"/>
          <w:szCs w:val="24"/>
        </w:rPr>
      </w:pPr>
      <w:r w:rsidRPr="003165CA">
        <w:rPr>
          <w:rFonts w:cs="B Yagut" w:hint="cs"/>
          <w:sz w:val="24"/>
          <w:szCs w:val="24"/>
          <w:rtl/>
        </w:rPr>
        <w:t xml:space="preserve"> در کل فرآیند اسکراب دستها دقت نمائید که آب به لباس جراحی که بر تن دارید نپاشد ، </w:t>
      </w:r>
    </w:p>
    <w:p w:rsidR="00812B98" w:rsidRPr="003165CA" w:rsidRDefault="00812B98" w:rsidP="00812B98">
      <w:pPr>
        <w:pStyle w:val="ListParagraph"/>
        <w:numPr>
          <w:ilvl w:val="1"/>
          <w:numId w:val="7"/>
        </w:numPr>
        <w:spacing w:line="240" w:lineRule="auto"/>
        <w:jc w:val="lowKashida"/>
        <w:rPr>
          <w:rFonts w:cs="B Yagut"/>
          <w:sz w:val="24"/>
          <w:szCs w:val="24"/>
        </w:rPr>
      </w:pPr>
      <w:r w:rsidRPr="003165CA">
        <w:rPr>
          <w:rFonts w:cs="B Yagut" w:hint="cs"/>
          <w:sz w:val="24"/>
          <w:szCs w:val="24"/>
          <w:rtl/>
        </w:rPr>
        <w:t>در اتاق عمل قبل از پوشیدن گان ، کلاه و دستکش استریل دست ها و ساعد را با استفاده از حوله استریل و تکنیک آسپتیک خشک نمائید.</w:t>
      </w:r>
    </w:p>
    <w:p w:rsidR="00812B98" w:rsidRPr="003165CA" w:rsidRDefault="00812B98" w:rsidP="00812B98">
      <w:pPr>
        <w:pStyle w:val="ListParagraph"/>
        <w:numPr>
          <w:ilvl w:val="0"/>
          <w:numId w:val="7"/>
        </w:numPr>
        <w:spacing w:line="240" w:lineRule="auto"/>
        <w:jc w:val="lowKashida"/>
        <w:rPr>
          <w:rFonts w:cs="B Yagut"/>
          <w:sz w:val="24"/>
          <w:szCs w:val="24"/>
          <w:rtl/>
        </w:rPr>
      </w:pPr>
      <w:r w:rsidRPr="003165CA">
        <w:rPr>
          <w:rFonts w:cs="B Yagut" w:hint="cs"/>
          <w:sz w:val="24"/>
          <w:szCs w:val="24"/>
          <w:rtl/>
        </w:rPr>
        <w:t>هنگامی که از محلول های جراحي مالش دست با پايه الکلی با فعالیت پایدار استفاده می نمائید، مطابق با زمان توصيه شده شركت سازنده عمل نماييد.محلول را بر روی دستهای خشک بریزید  اسکراب جراحی</w:t>
      </w:r>
      <w:r w:rsidRPr="003165CA">
        <w:rPr>
          <w:rStyle w:val="FootnoteReference"/>
          <w:rFonts w:cs="B Yagut"/>
          <w:sz w:val="24"/>
          <w:szCs w:val="24"/>
          <w:rtl/>
        </w:rPr>
        <w:footnoteReference w:id="9"/>
      </w:r>
      <w:r w:rsidRPr="003165CA">
        <w:rPr>
          <w:rFonts w:cs="B Yagut" w:hint="cs"/>
          <w:sz w:val="24"/>
          <w:szCs w:val="24"/>
          <w:rtl/>
        </w:rPr>
        <w:t xml:space="preserve"> دست و محلول مالش دست جراحی</w:t>
      </w:r>
      <w:r w:rsidRPr="003165CA">
        <w:rPr>
          <w:rStyle w:val="FootnoteReference"/>
          <w:rFonts w:cs="B Yagut"/>
          <w:sz w:val="24"/>
          <w:szCs w:val="24"/>
          <w:rtl/>
        </w:rPr>
        <w:footnoteReference w:id="10"/>
      </w:r>
      <w:r w:rsidRPr="003165CA">
        <w:rPr>
          <w:rFonts w:cs="B Yagut" w:hint="cs"/>
          <w:sz w:val="24"/>
          <w:szCs w:val="24"/>
          <w:rtl/>
        </w:rPr>
        <w:t xml:space="preserve">را با محلول های مالش دست  با پايه الکلی به صورت  پي در پي استفاده ننمائید . </w:t>
      </w:r>
    </w:p>
    <w:p w:rsidR="00812B98" w:rsidRDefault="00812B98" w:rsidP="00812B98">
      <w:pPr>
        <w:pStyle w:val="ListParagraph"/>
        <w:numPr>
          <w:ilvl w:val="0"/>
          <w:numId w:val="7"/>
        </w:numPr>
        <w:spacing w:line="240" w:lineRule="auto"/>
        <w:jc w:val="lowKashida"/>
        <w:rPr>
          <w:rFonts w:cs="B Yagut"/>
          <w:sz w:val="24"/>
          <w:szCs w:val="24"/>
        </w:rPr>
      </w:pPr>
      <w:r w:rsidRPr="00812B98">
        <w:rPr>
          <w:rFonts w:cs="B Yagut" w:hint="cs"/>
          <w:sz w:val="24"/>
          <w:szCs w:val="24"/>
          <w:rtl/>
        </w:rPr>
        <w:t>در هنگام استفاده از محلول های مالش دست  با پايه الکلی مقدار محلول به حدی باشد که در کل مدت</w:t>
      </w:r>
      <w:r w:rsidRPr="003165CA">
        <w:rPr>
          <w:rFonts w:cs="B Yagut" w:hint="cs"/>
          <w:sz w:val="24"/>
          <w:szCs w:val="24"/>
          <w:rtl/>
        </w:rPr>
        <w:t xml:space="preserve"> آماده سازي دست براي اعمال جراحي دستها و ساعد تا ناحیه آرنج ها  کاملاً مرطوب باقی بمانند .( </w:t>
      </w:r>
      <w:r w:rsidRPr="00812B98">
        <w:rPr>
          <w:rFonts w:cs="B Yagut" w:hint="cs"/>
          <w:sz w:val="24"/>
          <w:szCs w:val="24"/>
          <w:rtl/>
        </w:rPr>
        <w:t xml:space="preserve">بر اساس مطالعات تجربی این مقدار کمتر از 16 </w:t>
      </w:r>
      <w:r w:rsidRPr="00812B98">
        <w:rPr>
          <w:rFonts w:cs="B Yagut"/>
          <w:sz w:val="24"/>
          <w:szCs w:val="24"/>
        </w:rPr>
        <w:t>cc</w:t>
      </w:r>
      <w:r w:rsidRPr="00812B98">
        <w:rPr>
          <w:rFonts w:cs="B Yagut" w:hint="cs"/>
          <w:sz w:val="24"/>
          <w:szCs w:val="24"/>
          <w:rtl/>
        </w:rPr>
        <w:t xml:space="preserve"> می باشد) .</w:t>
      </w:r>
    </w:p>
    <w:p w:rsidR="00812B98" w:rsidRPr="00812B98" w:rsidRDefault="00C031DE" w:rsidP="00812B98">
      <w:pPr>
        <w:spacing w:line="240" w:lineRule="auto"/>
        <w:jc w:val="lowKashida"/>
        <w:rPr>
          <w:rFonts w:cs="B Yagut"/>
          <w:sz w:val="24"/>
          <w:szCs w:val="24"/>
        </w:rPr>
      </w:pPr>
      <w:r>
        <w:rPr>
          <w:rFonts w:cs="B Yagut"/>
          <w:noProof/>
          <w:sz w:val="24"/>
          <w:szCs w:val="24"/>
        </w:rPr>
        <w:pict>
          <v:rect id="_x0000_s1036" style="position:absolute;left:0;text-align:left;margin-left:-5.25pt;margin-top:7.7pt;width:440.25pt;height:68.25pt;z-index:-251653632" fillcolor="#f79646 [3209]" strokecolor="#f2f2f2 [3041]" strokeweight="3pt">
            <v:shadow on="t" type="perspective" color="#974706 [1609]" opacity=".5" offset="1pt" offset2="-1pt"/>
            <w10:wrap anchorx="page"/>
          </v:rect>
        </w:pict>
      </w:r>
    </w:p>
    <w:p w:rsidR="00812B98" w:rsidRPr="00812B98" w:rsidRDefault="00812B98" w:rsidP="00812B98">
      <w:pPr>
        <w:shd w:val="clear" w:color="auto" w:fill="FFFFFF" w:themeFill="background1"/>
        <w:spacing w:after="0"/>
        <w:ind w:left="540"/>
        <w:jc w:val="lowKashida"/>
        <w:rPr>
          <w:rFonts w:cs="B Nazanin"/>
          <w:b/>
          <w:bCs/>
          <w:sz w:val="28"/>
          <w:szCs w:val="28"/>
          <w:highlight w:val="yellow"/>
        </w:rPr>
      </w:pPr>
      <w:r w:rsidRPr="00812B98">
        <w:rPr>
          <w:rFonts w:cs="B Yagut" w:hint="cs"/>
          <w:sz w:val="24"/>
          <w:szCs w:val="24"/>
          <w:rtl/>
        </w:rPr>
        <w:t>بعد از استفاده از محلول های مالش دست  با پايه الکلی و قبل از پوشيدن دستكش استريل،  اجازه دهید دست ها  و ساعدها تا ناحیه آرنج کاملاً خشک شوند .</w:t>
      </w:r>
    </w:p>
    <w:p w:rsidR="00812B98" w:rsidRPr="00812B98" w:rsidRDefault="00812B98" w:rsidP="00812B98">
      <w:pPr>
        <w:spacing w:line="240" w:lineRule="auto"/>
        <w:ind w:left="540"/>
        <w:jc w:val="lowKashida"/>
        <w:rPr>
          <w:rFonts w:cs="B Yagut"/>
          <w:sz w:val="24"/>
          <w:szCs w:val="24"/>
        </w:rPr>
      </w:pPr>
    </w:p>
    <w:p w:rsidR="00812B98" w:rsidRPr="00D82FEB" w:rsidRDefault="00812B98" w:rsidP="00812B98">
      <w:pPr>
        <w:pStyle w:val="ListParagraph"/>
        <w:numPr>
          <w:ilvl w:val="0"/>
          <w:numId w:val="21"/>
        </w:numPr>
        <w:spacing w:after="0"/>
        <w:jc w:val="lowKashida"/>
        <w:rPr>
          <w:rFonts w:cs="B Nazanin"/>
          <w:sz w:val="28"/>
          <w:szCs w:val="28"/>
          <w:u w:val="single"/>
          <w:rtl/>
        </w:rPr>
      </w:pPr>
      <w:r w:rsidRPr="0062148A">
        <w:rPr>
          <w:rFonts w:cs="B Titr" w:hint="cs"/>
          <w:b/>
          <w:bCs/>
          <w:sz w:val="24"/>
          <w:szCs w:val="24"/>
          <w:rtl/>
        </w:rPr>
        <w:t xml:space="preserve">روش آماده نمودن دست جهت انجام اعمال جراحی و  پروسیجرهای تهاجمی با استفاده از محلول </w:t>
      </w:r>
      <w:r w:rsidRPr="00D82FEB">
        <w:rPr>
          <w:rFonts w:cs="B Titr" w:hint="cs"/>
          <w:sz w:val="24"/>
          <w:szCs w:val="24"/>
          <w:u w:val="single"/>
          <w:rtl/>
        </w:rPr>
        <w:t>هاي ضد عفوني الكلي با بنيان الكلي:</w:t>
      </w:r>
    </w:p>
    <w:p w:rsidR="00A33854" w:rsidRDefault="00A33854" w:rsidP="00A33854">
      <w:pPr>
        <w:pStyle w:val="ListParagraph"/>
        <w:numPr>
          <w:ilvl w:val="0"/>
          <w:numId w:val="22"/>
        </w:numPr>
        <w:spacing w:after="0"/>
        <w:jc w:val="lowKashida"/>
        <w:rPr>
          <w:rFonts w:cs="B Yagut"/>
          <w:sz w:val="24"/>
          <w:szCs w:val="24"/>
          <w:u w:val="single"/>
        </w:rPr>
      </w:pPr>
      <w:r>
        <w:rPr>
          <w:rFonts w:cs="B Yagut" w:hint="cs"/>
          <w:sz w:val="24"/>
          <w:szCs w:val="24"/>
          <w:u w:val="single"/>
          <w:rtl/>
        </w:rPr>
        <w:t xml:space="preserve">جهت </w:t>
      </w:r>
      <w:r w:rsidR="00812B98" w:rsidRPr="00D82FEB">
        <w:rPr>
          <w:rFonts w:cs="B Yagut" w:hint="cs"/>
          <w:sz w:val="24"/>
          <w:szCs w:val="24"/>
          <w:u w:val="single"/>
          <w:rtl/>
        </w:rPr>
        <w:t>آماده نمودن دست جهت انجام اعمال جراحی و  پروسیجرهای تهاجمی با استفاده از محلول هاي ضد عفوني با بنيان الكلي، بايستي دست ها كاملاً تميز و خشك باشند.</w:t>
      </w:r>
    </w:p>
    <w:p w:rsidR="00812B98" w:rsidRPr="00D82FEB" w:rsidRDefault="00812B98" w:rsidP="00A33854">
      <w:pPr>
        <w:pStyle w:val="ListParagraph"/>
        <w:numPr>
          <w:ilvl w:val="0"/>
          <w:numId w:val="22"/>
        </w:numPr>
        <w:spacing w:after="0"/>
        <w:jc w:val="lowKashida"/>
        <w:rPr>
          <w:rFonts w:cs="B Yagut"/>
          <w:sz w:val="24"/>
          <w:szCs w:val="24"/>
          <w:u w:val="single"/>
          <w:rtl/>
        </w:rPr>
      </w:pPr>
      <w:r w:rsidRPr="00D82FEB">
        <w:rPr>
          <w:rFonts w:cs="B Yagut" w:hint="cs"/>
          <w:sz w:val="24"/>
          <w:szCs w:val="24"/>
          <w:u w:val="single"/>
          <w:rtl/>
        </w:rPr>
        <w:t xml:space="preserve"> بعد از ورود به اتاق عمل و بعد از پوشيدن  كلاه و ماسك، دست ها بايستي با آب و صابون شسته شوند.</w:t>
      </w:r>
    </w:p>
    <w:p w:rsidR="00812B98" w:rsidRPr="00D82FEB" w:rsidRDefault="00812B98" w:rsidP="00A33854">
      <w:pPr>
        <w:pStyle w:val="ListParagraph"/>
        <w:numPr>
          <w:ilvl w:val="0"/>
          <w:numId w:val="22"/>
        </w:numPr>
        <w:spacing w:after="0"/>
        <w:jc w:val="lowKashida"/>
        <w:rPr>
          <w:rFonts w:cs="B Yagut"/>
          <w:sz w:val="24"/>
          <w:szCs w:val="24"/>
          <w:u w:val="single"/>
          <w:rtl/>
        </w:rPr>
      </w:pPr>
      <w:r w:rsidRPr="00D82FEB">
        <w:rPr>
          <w:rFonts w:cs="B Yagut" w:hint="cs"/>
          <w:sz w:val="24"/>
          <w:szCs w:val="24"/>
          <w:u w:val="single"/>
          <w:rtl/>
        </w:rPr>
        <w:t>بعد از عمل و در هنگام  درآوردن دستكش، بايستي دست ها با محلول ضدعفوني با بنيان الكلي به يكديگر مالش داده شود ودر صورت باقي ماندن پودر تالك و يا مايعات بيولوژيك بر روي دست ها بايستي آن ها را با آب و صابون شست( براي مثال در صورت پاره شدن دستكش).</w:t>
      </w:r>
    </w:p>
    <w:p w:rsidR="00812B98" w:rsidRPr="00D82FEB" w:rsidRDefault="00812B98" w:rsidP="00A33854">
      <w:pPr>
        <w:pStyle w:val="ListParagraph"/>
        <w:numPr>
          <w:ilvl w:val="0"/>
          <w:numId w:val="22"/>
        </w:numPr>
        <w:spacing w:after="0"/>
        <w:jc w:val="lowKashida"/>
        <w:rPr>
          <w:rFonts w:cs="B Yagut"/>
          <w:sz w:val="24"/>
          <w:szCs w:val="24"/>
          <w:u w:val="single"/>
          <w:rtl/>
        </w:rPr>
      </w:pPr>
      <w:r w:rsidRPr="00D82FEB">
        <w:rPr>
          <w:rFonts w:cs="B Yagut" w:hint="cs"/>
          <w:sz w:val="24"/>
          <w:szCs w:val="24"/>
          <w:u w:val="single"/>
          <w:rtl/>
        </w:rPr>
        <w:t>در اين صورت پروسيجرهاي جراحي را  مي توان يكي بعد از ديگري بدون نياز به شستشوي دست ها با آب و صابون انجام داد.</w:t>
      </w:r>
    </w:p>
    <w:p w:rsidR="00812B98" w:rsidRDefault="00812B98" w:rsidP="00812B98">
      <w:pPr>
        <w:spacing w:after="0"/>
        <w:jc w:val="lowKashida"/>
        <w:rPr>
          <w:rFonts w:cs="B Yagut"/>
          <w:sz w:val="24"/>
          <w:szCs w:val="24"/>
          <w:rtl/>
        </w:rPr>
      </w:pPr>
    </w:p>
    <w:p w:rsidR="00812B98" w:rsidRPr="0062148A" w:rsidRDefault="00812B98" w:rsidP="00812B98">
      <w:pPr>
        <w:pStyle w:val="ListParagraph"/>
        <w:numPr>
          <w:ilvl w:val="0"/>
          <w:numId w:val="21"/>
        </w:numPr>
        <w:spacing w:after="0"/>
        <w:jc w:val="lowKashida"/>
        <w:rPr>
          <w:rFonts w:cs="B Yagut"/>
          <w:sz w:val="24"/>
          <w:szCs w:val="24"/>
          <w:rtl/>
        </w:rPr>
      </w:pPr>
      <w:r w:rsidRPr="0062148A">
        <w:rPr>
          <w:rFonts w:cs="B Titr" w:hint="cs"/>
          <w:b/>
          <w:bCs/>
          <w:sz w:val="24"/>
          <w:szCs w:val="24"/>
          <w:rtl/>
        </w:rPr>
        <w:t>مراحل آماده نمودن دست جهت انجام اعمال جراحی و  پروسیجرهای تهاجمی با استفاده از محلول هاي ضد عفوني با بنيان الكلي:</w:t>
      </w:r>
    </w:p>
    <w:p w:rsidR="00812B98" w:rsidRDefault="00812B98" w:rsidP="00812B98">
      <w:pPr>
        <w:spacing w:after="0"/>
        <w:jc w:val="lowKashida"/>
        <w:rPr>
          <w:rFonts w:cs="B Yagut"/>
          <w:sz w:val="24"/>
          <w:szCs w:val="24"/>
          <w:rtl/>
        </w:rPr>
      </w:pPr>
      <w:r>
        <w:rPr>
          <w:rFonts w:cs="B Yagut"/>
          <w:noProof/>
          <w:sz w:val="24"/>
          <w:szCs w:val="24"/>
          <w:rtl/>
          <w:lang w:bidi="ar-SA"/>
        </w:rPr>
        <w:drawing>
          <wp:inline distT="0" distB="0" distL="0" distR="0">
            <wp:extent cx="5731510" cy="1273005"/>
            <wp:effectExtent l="19050" t="0" r="2540" b="0"/>
            <wp:docPr id="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srcRect/>
                    <a:stretch>
                      <a:fillRect/>
                    </a:stretch>
                  </pic:blipFill>
                  <pic:spPr bwMode="auto">
                    <a:xfrm>
                      <a:off x="0" y="0"/>
                      <a:ext cx="5731510" cy="1273005"/>
                    </a:xfrm>
                    <a:prstGeom prst="rect">
                      <a:avLst/>
                    </a:prstGeom>
                    <a:noFill/>
                    <a:ln w="9525">
                      <a:noFill/>
                      <a:miter lim="800000"/>
                      <a:headEnd/>
                      <a:tailEnd/>
                    </a:ln>
                  </pic:spPr>
                </pic:pic>
              </a:graphicData>
            </a:graphic>
          </wp:inline>
        </w:drawing>
      </w:r>
    </w:p>
    <w:p w:rsidR="00812B98" w:rsidRPr="00204B04" w:rsidRDefault="00812B98" w:rsidP="00812B98">
      <w:pPr>
        <w:pStyle w:val="ListParagraph"/>
        <w:numPr>
          <w:ilvl w:val="0"/>
          <w:numId w:val="18"/>
        </w:numPr>
        <w:spacing w:after="0"/>
        <w:jc w:val="lowKashida"/>
        <w:rPr>
          <w:rFonts w:cs="B Yagut"/>
          <w:sz w:val="24"/>
          <w:szCs w:val="24"/>
          <w:rtl/>
        </w:rPr>
      </w:pPr>
      <w:r w:rsidRPr="00204B04">
        <w:rPr>
          <w:rFonts w:cs="B Yagut" w:hint="cs"/>
          <w:sz w:val="24"/>
          <w:szCs w:val="24"/>
          <w:rtl/>
        </w:rPr>
        <w:t>با فشردن افشانه با استفاده از آرنج دست راست خود، تقريباً 5 ميلي ليتر از ماده ضدعفوني با بنيان الكلي را در كف دست چپ خود بريزيد.</w:t>
      </w:r>
    </w:p>
    <w:p w:rsidR="00812B98" w:rsidRPr="00204B04" w:rsidRDefault="00812B98" w:rsidP="00812B98">
      <w:pPr>
        <w:pStyle w:val="ListParagraph"/>
        <w:numPr>
          <w:ilvl w:val="0"/>
          <w:numId w:val="18"/>
        </w:numPr>
        <w:spacing w:after="0"/>
        <w:jc w:val="lowKashida"/>
        <w:rPr>
          <w:rFonts w:cs="B Yagut"/>
          <w:sz w:val="24"/>
          <w:szCs w:val="24"/>
          <w:rtl/>
        </w:rPr>
      </w:pPr>
      <w:r w:rsidRPr="00204B04">
        <w:rPr>
          <w:rFonts w:cs="B Yagut" w:hint="cs"/>
          <w:sz w:val="24"/>
          <w:szCs w:val="24"/>
          <w:rtl/>
        </w:rPr>
        <w:t>به منظور ضد عفوني،‌  نوك انگشتان دست راست  خود را حداقل به مدت 5 ثانيه در مده ضدعفوني كه در كف دست چپ خود ريخته ايد، قرار دهيد.</w:t>
      </w:r>
    </w:p>
    <w:p w:rsidR="00812B98" w:rsidRPr="00204B04" w:rsidRDefault="00812B98" w:rsidP="00812B98">
      <w:pPr>
        <w:pStyle w:val="ListParagraph"/>
        <w:numPr>
          <w:ilvl w:val="0"/>
          <w:numId w:val="18"/>
        </w:numPr>
        <w:spacing w:after="0"/>
        <w:jc w:val="lowKashida"/>
        <w:rPr>
          <w:rFonts w:cs="B Yagut"/>
          <w:sz w:val="24"/>
          <w:szCs w:val="24"/>
          <w:rtl/>
        </w:rPr>
      </w:pPr>
      <w:r>
        <w:rPr>
          <w:rFonts w:cs="B Yagut" w:hint="cs"/>
          <w:sz w:val="24"/>
          <w:szCs w:val="24"/>
          <w:rtl/>
        </w:rPr>
        <w:t xml:space="preserve">مطابق با روش كار نمايش داده شده در تصاوير </w:t>
      </w:r>
      <w:r>
        <w:rPr>
          <w:rFonts w:cs="B Yagut"/>
          <w:sz w:val="24"/>
          <w:szCs w:val="24"/>
        </w:rPr>
        <w:t>7</w:t>
      </w:r>
      <w:r>
        <w:rPr>
          <w:rFonts w:cs="B Yagut" w:hint="cs"/>
          <w:sz w:val="24"/>
          <w:szCs w:val="24"/>
          <w:rtl/>
        </w:rPr>
        <w:t xml:space="preserve">-4، </w:t>
      </w:r>
      <w:r w:rsidRPr="00204B04">
        <w:rPr>
          <w:rFonts w:cs="B Yagut" w:hint="cs"/>
          <w:sz w:val="24"/>
          <w:szCs w:val="24"/>
          <w:rtl/>
        </w:rPr>
        <w:t>ماده ضد عفوني با بنيان الكلي را به مدت (10 تا 15 ثانيه)، با استفاده از حركات دايره اي بر روي تمام نواحي پوست در ناحيه ساعد( خلف، قدام، طرفين) تا بازو، دست راست خود بماليد.</w:t>
      </w:r>
    </w:p>
    <w:p w:rsidR="00812B98" w:rsidRDefault="00812B98" w:rsidP="00812B98">
      <w:pPr>
        <w:spacing w:after="0"/>
        <w:jc w:val="lowKashida"/>
        <w:rPr>
          <w:rFonts w:cs="B Yagut"/>
          <w:sz w:val="24"/>
          <w:szCs w:val="24"/>
          <w:rtl/>
        </w:rPr>
      </w:pPr>
    </w:p>
    <w:p w:rsidR="00812B98" w:rsidRDefault="00812B98" w:rsidP="00812B98">
      <w:pPr>
        <w:spacing w:after="0"/>
        <w:jc w:val="lowKashida"/>
        <w:rPr>
          <w:rFonts w:cs="B Yagut"/>
          <w:sz w:val="24"/>
          <w:szCs w:val="24"/>
          <w:rtl/>
        </w:rPr>
      </w:pPr>
      <w:r w:rsidRPr="00B8359E">
        <w:rPr>
          <w:rFonts w:cs="B Yagut"/>
          <w:noProof/>
          <w:sz w:val="24"/>
          <w:szCs w:val="24"/>
          <w:rtl/>
          <w:lang w:bidi="ar-SA"/>
        </w:rPr>
        <w:drawing>
          <wp:inline distT="0" distB="0" distL="0" distR="0">
            <wp:extent cx="6253480" cy="1610277"/>
            <wp:effectExtent l="19050" t="0" r="0" b="0"/>
            <wp:docPr id="18"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srcRect/>
                    <a:stretch>
                      <a:fillRect/>
                    </a:stretch>
                  </pic:blipFill>
                  <pic:spPr bwMode="auto">
                    <a:xfrm>
                      <a:off x="0" y="0"/>
                      <a:ext cx="6250460" cy="1609499"/>
                    </a:xfrm>
                    <a:prstGeom prst="rect">
                      <a:avLst/>
                    </a:prstGeom>
                    <a:noFill/>
                    <a:ln w="9525">
                      <a:noFill/>
                      <a:miter lim="800000"/>
                      <a:headEnd/>
                      <a:tailEnd/>
                    </a:ln>
                  </pic:spPr>
                </pic:pic>
              </a:graphicData>
            </a:graphic>
          </wp:inline>
        </w:drawing>
      </w:r>
    </w:p>
    <w:p w:rsidR="00812B98" w:rsidRDefault="00812B98" w:rsidP="00812B98">
      <w:pPr>
        <w:spacing w:after="0"/>
        <w:ind w:left="360"/>
        <w:jc w:val="lowKashida"/>
        <w:rPr>
          <w:rFonts w:cs="B Yagut"/>
          <w:sz w:val="24"/>
          <w:szCs w:val="24"/>
          <w:rtl/>
        </w:rPr>
      </w:pPr>
      <w:r>
        <w:rPr>
          <w:rFonts w:cs="B Yagut" w:hint="cs"/>
          <w:noProof/>
          <w:sz w:val="24"/>
          <w:szCs w:val="24"/>
          <w:rtl/>
          <w:lang w:bidi="ar-SA"/>
        </w:rPr>
        <w:drawing>
          <wp:inline distT="0" distB="0" distL="0" distR="0">
            <wp:extent cx="5731510" cy="1393034"/>
            <wp:effectExtent l="19050" t="0" r="2540" b="0"/>
            <wp:docPr id="2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a:srcRect/>
                    <a:stretch>
                      <a:fillRect/>
                    </a:stretch>
                  </pic:blipFill>
                  <pic:spPr bwMode="auto">
                    <a:xfrm>
                      <a:off x="0" y="0"/>
                      <a:ext cx="5731510" cy="1393034"/>
                    </a:xfrm>
                    <a:prstGeom prst="rect">
                      <a:avLst/>
                    </a:prstGeom>
                    <a:noFill/>
                    <a:ln w="9525">
                      <a:noFill/>
                      <a:miter lim="800000"/>
                      <a:headEnd/>
                      <a:tailEnd/>
                    </a:ln>
                  </pic:spPr>
                </pic:pic>
              </a:graphicData>
            </a:graphic>
          </wp:inline>
        </w:drawing>
      </w:r>
    </w:p>
    <w:p w:rsidR="00812B98" w:rsidRDefault="00812B98" w:rsidP="00812B98">
      <w:pPr>
        <w:spacing w:after="0"/>
        <w:ind w:left="360"/>
        <w:jc w:val="lowKashida"/>
        <w:rPr>
          <w:rFonts w:cs="B Yagut"/>
          <w:sz w:val="24"/>
          <w:szCs w:val="24"/>
          <w:rtl/>
        </w:rPr>
      </w:pPr>
    </w:p>
    <w:p w:rsidR="00812B98" w:rsidRPr="00204B04" w:rsidRDefault="00812B98" w:rsidP="00812B98">
      <w:pPr>
        <w:spacing w:after="0"/>
        <w:ind w:left="360"/>
        <w:jc w:val="lowKashida"/>
        <w:rPr>
          <w:rFonts w:cs="B Yagut"/>
          <w:sz w:val="24"/>
          <w:szCs w:val="24"/>
          <w:rtl/>
        </w:rPr>
      </w:pPr>
      <w:r>
        <w:rPr>
          <w:rFonts w:cs="B Yagut" w:hint="cs"/>
          <w:sz w:val="24"/>
          <w:szCs w:val="24"/>
          <w:rtl/>
        </w:rPr>
        <w:t xml:space="preserve">8. </w:t>
      </w:r>
      <w:r w:rsidRPr="00204B04">
        <w:rPr>
          <w:rFonts w:cs="B Yagut" w:hint="cs"/>
          <w:sz w:val="24"/>
          <w:szCs w:val="24"/>
          <w:rtl/>
        </w:rPr>
        <w:t>با فشردن افشانه با استفاده از آرنج دست چپ خود، تقريباً 5 ميلي ليتر از ماده ضدعفوني با بنيان الكلي را در كف دست راست خود بريزيد.</w:t>
      </w:r>
    </w:p>
    <w:p w:rsidR="00812B98" w:rsidRPr="00B8359E" w:rsidRDefault="00812B98" w:rsidP="00812B98">
      <w:pPr>
        <w:pStyle w:val="ListParagraph"/>
        <w:numPr>
          <w:ilvl w:val="0"/>
          <w:numId w:val="19"/>
        </w:numPr>
        <w:spacing w:after="0"/>
        <w:jc w:val="lowKashida"/>
        <w:rPr>
          <w:rFonts w:cs="B Yagut"/>
          <w:sz w:val="24"/>
          <w:szCs w:val="24"/>
          <w:rtl/>
        </w:rPr>
      </w:pPr>
      <w:r w:rsidRPr="00B8359E">
        <w:rPr>
          <w:rFonts w:cs="B Yagut" w:hint="cs"/>
          <w:sz w:val="24"/>
          <w:szCs w:val="24"/>
          <w:rtl/>
        </w:rPr>
        <w:t>به منظور ضد عفوني،‌  نوك انگشتان دست چپ  خود را حداقل به مدت 5 ثانيه در ماده ضدعفوني كه در كف دست راست خود ريخته ايد، قرار دهيد.</w:t>
      </w:r>
    </w:p>
    <w:p w:rsidR="00812B98" w:rsidRDefault="00812B98" w:rsidP="00812B98">
      <w:pPr>
        <w:pStyle w:val="ListParagraph"/>
        <w:numPr>
          <w:ilvl w:val="0"/>
          <w:numId w:val="19"/>
        </w:numPr>
        <w:spacing w:after="0"/>
        <w:jc w:val="lowKashida"/>
        <w:rPr>
          <w:rFonts w:cs="B Yagut"/>
          <w:sz w:val="24"/>
          <w:szCs w:val="24"/>
        </w:rPr>
      </w:pPr>
      <w:r w:rsidRPr="00B8359E">
        <w:rPr>
          <w:rFonts w:cs="B Yagut" w:hint="cs"/>
          <w:sz w:val="24"/>
          <w:szCs w:val="24"/>
          <w:rtl/>
        </w:rPr>
        <w:t>ماده ضد عفوني با بنيان الكلي را به مدت (10 تا 15 ثانيه)، با استفاده از حركات دايره اي بر روي تمام نواحي پوست در ناحيه ساعد( خلف، قدام، طرفين) تا بازوي دست چپ خود، بماليد.</w:t>
      </w:r>
    </w:p>
    <w:p w:rsidR="00812B98" w:rsidRDefault="00812B98" w:rsidP="00812B98">
      <w:pPr>
        <w:spacing w:after="0"/>
        <w:jc w:val="lowKashida"/>
        <w:rPr>
          <w:rFonts w:cs="B Yagut"/>
          <w:sz w:val="24"/>
          <w:szCs w:val="24"/>
          <w:rtl/>
        </w:rPr>
      </w:pPr>
      <w:r>
        <w:rPr>
          <w:rFonts w:cs="B Yagut" w:hint="cs"/>
          <w:noProof/>
          <w:sz w:val="24"/>
          <w:szCs w:val="24"/>
          <w:rtl/>
          <w:lang w:bidi="ar-SA"/>
        </w:rPr>
        <w:drawing>
          <wp:inline distT="0" distB="0" distL="0" distR="0">
            <wp:extent cx="5731510" cy="1649871"/>
            <wp:effectExtent l="19050" t="0" r="2540" b="0"/>
            <wp:docPr id="22"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a:srcRect/>
                    <a:stretch>
                      <a:fillRect/>
                    </a:stretch>
                  </pic:blipFill>
                  <pic:spPr bwMode="auto">
                    <a:xfrm>
                      <a:off x="0" y="0"/>
                      <a:ext cx="5731510" cy="1649871"/>
                    </a:xfrm>
                    <a:prstGeom prst="rect">
                      <a:avLst/>
                    </a:prstGeom>
                    <a:noFill/>
                    <a:ln w="9525">
                      <a:noFill/>
                      <a:miter lim="800000"/>
                      <a:headEnd/>
                      <a:tailEnd/>
                    </a:ln>
                  </pic:spPr>
                </pic:pic>
              </a:graphicData>
            </a:graphic>
          </wp:inline>
        </w:drawing>
      </w:r>
    </w:p>
    <w:p w:rsidR="00812B98" w:rsidRDefault="00812B98" w:rsidP="00812B98">
      <w:pPr>
        <w:spacing w:after="0"/>
        <w:jc w:val="lowKashida"/>
        <w:rPr>
          <w:rFonts w:cs="B Yagut"/>
          <w:sz w:val="24"/>
          <w:szCs w:val="24"/>
          <w:rtl/>
        </w:rPr>
      </w:pPr>
    </w:p>
    <w:p w:rsidR="00812B98" w:rsidRDefault="00812B98" w:rsidP="00812B98">
      <w:pPr>
        <w:spacing w:after="0"/>
        <w:jc w:val="lowKashida"/>
        <w:rPr>
          <w:rFonts w:cs="B Yagut"/>
          <w:sz w:val="24"/>
          <w:szCs w:val="24"/>
          <w:rtl/>
        </w:rPr>
      </w:pPr>
      <w:r>
        <w:rPr>
          <w:rFonts w:cs="B Yagut" w:hint="cs"/>
          <w:noProof/>
          <w:sz w:val="24"/>
          <w:szCs w:val="24"/>
          <w:rtl/>
          <w:lang w:bidi="ar-SA"/>
        </w:rPr>
        <w:drawing>
          <wp:inline distT="0" distB="0" distL="0" distR="0">
            <wp:extent cx="5731510" cy="1515293"/>
            <wp:effectExtent l="19050" t="0" r="2540" b="0"/>
            <wp:docPr id="23"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a:srcRect/>
                    <a:stretch>
                      <a:fillRect/>
                    </a:stretch>
                  </pic:blipFill>
                  <pic:spPr bwMode="auto">
                    <a:xfrm>
                      <a:off x="0" y="0"/>
                      <a:ext cx="5731510" cy="1515293"/>
                    </a:xfrm>
                    <a:prstGeom prst="rect">
                      <a:avLst/>
                    </a:prstGeom>
                    <a:noFill/>
                    <a:ln w="9525">
                      <a:noFill/>
                      <a:miter lim="800000"/>
                      <a:headEnd/>
                      <a:tailEnd/>
                    </a:ln>
                  </pic:spPr>
                </pic:pic>
              </a:graphicData>
            </a:graphic>
          </wp:inline>
        </w:drawing>
      </w:r>
    </w:p>
    <w:p w:rsidR="00812B98" w:rsidRPr="00602146" w:rsidRDefault="00812B98" w:rsidP="00812B98">
      <w:pPr>
        <w:spacing w:after="0"/>
        <w:jc w:val="lowKashida"/>
        <w:rPr>
          <w:rFonts w:cs="B Yagut"/>
          <w:sz w:val="24"/>
          <w:szCs w:val="24"/>
          <w:rtl/>
        </w:rPr>
      </w:pPr>
    </w:p>
    <w:p w:rsidR="00812B98" w:rsidRDefault="00812B98" w:rsidP="00812B98">
      <w:pPr>
        <w:pStyle w:val="ListParagraph"/>
        <w:numPr>
          <w:ilvl w:val="0"/>
          <w:numId w:val="19"/>
        </w:numPr>
        <w:spacing w:after="0"/>
        <w:jc w:val="lowKashida"/>
        <w:rPr>
          <w:rFonts w:cs="B Yagut"/>
          <w:sz w:val="24"/>
          <w:szCs w:val="24"/>
        </w:rPr>
      </w:pPr>
      <w:r w:rsidRPr="00602146">
        <w:rPr>
          <w:rFonts w:cs="B Yagut" w:hint="cs"/>
          <w:sz w:val="24"/>
          <w:szCs w:val="24"/>
          <w:rtl/>
        </w:rPr>
        <w:t xml:space="preserve">مطابق با روش كار نمايش داده شده در تصاوير 17-12، با فشردن افشانه با استفاده از آرنج دست راست خود، تقريباً 5 ميلي ليتر از ماده ضدعفوني با بنيان الكلي را در كف دست چپ خود بريزيد. </w:t>
      </w:r>
    </w:p>
    <w:p w:rsidR="00812B98" w:rsidRPr="00602146" w:rsidRDefault="00812B98" w:rsidP="00812B98">
      <w:pPr>
        <w:pStyle w:val="ListParagraph"/>
        <w:numPr>
          <w:ilvl w:val="0"/>
          <w:numId w:val="19"/>
        </w:numPr>
        <w:spacing w:after="0"/>
        <w:jc w:val="lowKashida"/>
        <w:rPr>
          <w:rFonts w:cs="B Yagut"/>
          <w:sz w:val="24"/>
          <w:szCs w:val="24"/>
          <w:rtl/>
        </w:rPr>
      </w:pPr>
      <w:r w:rsidRPr="00602146">
        <w:rPr>
          <w:rFonts w:cs="B Yagut" w:hint="cs"/>
          <w:sz w:val="24"/>
          <w:szCs w:val="24"/>
          <w:rtl/>
        </w:rPr>
        <w:t>به صورت همزمان ، هر دو دست را تا  ناحيه مچ دست  به مدت 20 تا 30 ثانيه با انجام مراحل ذيل را تميز كنيد:</w:t>
      </w:r>
    </w:p>
    <w:p w:rsidR="00812B98" w:rsidRPr="00602146" w:rsidRDefault="00812B98" w:rsidP="00812B98">
      <w:pPr>
        <w:pStyle w:val="ListParagraph"/>
        <w:numPr>
          <w:ilvl w:val="0"/>
          <w:numId w:val="19"/>
        </w:numPr>
        <w:spacing w:after="0"/>
        <w:jc w:val="lowKashida"/>
        <w:rPr>
          <w:rFonts w:cs="B Yagut"/>
          <w:sz w:val="24"/>
          <w:szCs w:val="24"/>
          <w:rtl/>
        </w:rPr>
      </w:pPr>
      <w:r w:rsidRPr="00602146">
        <w:rPr>
          <w:rFonts w:cs="B Yagut" w:hint="cs"/>
          <w:sz w:val="24"/>
          <w:szCs w:val="24"/>
          <w:rtl/>
        </w:rPr>
        <w:t>كف دست راست خودرا با حركات جلو و عقب بر روي  قسمت خلفي دست چپ شامل مچ دست بماليد و بالعكس.</w:t>
      </w:r>
    </w:p>
    <w:p w:rsidR="00812B98" w:rsidRPr="00602146" w:rsidRDefault="00812B98" w:rsidP="00812B98">
      <w:pPr>
        <w:pStyle w:val="ListParagraph"/>
        <w:numPr>
          <w:ilvl w:val="0"/>
          <w:numId w:val="19"/>
        </w:numPr>
        <w:spacing w:after="0"/>
        <w:jc w:val="lowKashida"/>
        <w:rPr>
          <w:rFonts w:cs="B Yagut"/>
          <w:sz w:val="24"/>
          <w:szCs w:val="24"/>
          <w:rtl/>
        </w:rPr>
      </w:pPr>
      <w:r w:rsidRPr="00602146">
        <w:rPr>
          <w:rFonts w:cs="B Yagut" w:hint="cs"/>
          <w:sz w:val="24"/>
          <w:szCs w:val="24"/>
          <w:rtl/>
        </w:rPr>
        <w:t xml:space="preserve">كف دستان خود را در حالي كه انگشتانتان در هم قفل شده است  با حركات جلو و عقب يه  هم بماليد </w:t>
      </w:r>
    </w:p>
    <w:p w:rsidR="00812B98" w:rsidRPr="00602146" w:rsidRDefault="00812B98" w:rsidP="00812B98">
      <w:pPr>
        <w:pStyle w:val="ListParagraph"/>
        <w:numPr>
          <w:ilvl w:val="0"/>
          <w:numId w:val="19"/>
        </w:numPr>
        <w:spacing w:after="0"/>
        <w:jc w:val="lowKashida"/>
        <w:rPr>
          <w:rFonts w:cs="B Yagut"/>
          <w:sz w:val="24"/>
          <w:szCs w:val="24"/>
          <w:rtl/>
        </w:rPr>
      </w:pPr>
      <w:r w:rsidRPr="00602146">
        <w:rPr>
          <w:rFonts w:cs="B Yagut" w:hint="cs"/>
          <w:sz w:val="24"/>
          <w:szCs w:val="24"/>
          <w:rtl/>
        </w:rPr>
        <w:t>رويه  خلفي انگشتان هر يك از دستان خود را در دست ديگر خود قفل كنيد و با حركات جلوو عقب در  كف  دست مقابل بماليد.</w:t>
      </w:r>
    </w:p>
    <w:p w:rsidR="00812B98" w:rsidRDefault="00812B98" w:rsidP="00812B98">
      <w:pPr>
        <w:spacing w:after="0"/>
        <w:jc w:val="lowKashida"/>
        <w:rPr>
          <w:rFonts w:cs="B Yagut"/>
          <w:sz w:val="24"/>
          <w:szCs w:val="24"/>
          <w:rtl/>
        </w:rPr>
      </w:pPr>
      <w:r>
        <w:rPr>
          <w:rFonts w:cs="B Yagut" w:hint="cs"/>
          <w:sz w:val="24"/>
          <w:szCs w:val="24"/>
          <w:rtl/>
        </w:rPr>
        <w:t>16.  شست هر يك از دستان در كف دست مقابل قرار داده و به هم بماليد.</w:t>
      </w:r>
    </w:p>
    <w:p w:rsidR="00812B98" w:rsidRDefault="00812B98" w:rsidP="00812B98">
      <w:pPr>
        <w:spacing w:after="0"/>
        <w:jc w:val="lowKashida"/>
        <w:rPr>
          <w:rFonts w:cs="B Yagut"/>
          <w:sz w:val="24"/>
          <w:szCs w:val="24"/>
          <w:rtl/>
        </w:rPr>
      </w:pPr>
      <w:r>
        <w:rPr>
          <w:rFonts w:cs="B Yagut" w:hint="cs"/>
          <w:sz w:val="24"/>
          <w:szCs w:val="24"/>
          <w:rtl/>
        </w:rPr>
        <w:t>17. بعد از خشك شدن دست ها مي توان لباس جراحي و دستكش استريل را پوشيد.</w:t>
      </w:r>
    </w:p>
    <w:p w:rsidR="00812B98" w:rsidRDefault="00812B98" w:rsidP="00812B98">
      <w:pPr>
        <w:spacing w:after="0"/>
        <w:jc w:val="lowKashida"/>
        <w:rPr>
          <w:rFonts w:cs="B Yagut"/>
          <w:sz w:val="24"/>
          <w:szCs w:val="24"/>
          <w:rtl/>
        </w:rPr>
      </w:pPr>
    </w:p>
    <w:p w:rsidR="00812B98" w:rsidRDefault="00812B98" w:rsidP="00812B98">
      <w:pPr>
        <w:spacing w:after="0"/>
        <w:jc w:val="lowKashida"/>
        <w:rPr>
          <w:rFonts w:cs="B Yagut"/>
          <w:sz w:val="24"/>
          <w:szCs w:val="24"/>
          <w:rtl/>
        </w:rPr>
      </w:pPr>
    </w:p>
    <w:p w:rsidR="00812B98" w:rsidRDefault="00812B98" w:rsidP="00812B98">
      <w:pPr>
        <w:spacing w:after="0"/>
        <w:jc w:val="lowKashida"/>
        <w:rPr>
          <w:rFonts w:cs="B Yagut"/>
          <w:sz w:val="24"/>
          <w:szCs w:val="24"/>
          <w:rtl/>
        </w:rPr>
      </w:pPr>
      <w:r>
        <w:rPr>
          <w:rFonts w:cs="B Yagut"/>
          <w:noProof/>
          <w:sz w:val="24"/>
          <w:szCs w:val="24"/>
          <w:rtl/>
          <w:lang w:bidi="ar-SA"/>
        </w:rPr>
        <w:drawing>
          <wp:inline distT="0" distB="0" distL="0" distR="0">
            <wp:extent cx="5731510" cy="1388414"/>
            <wp:effectExtent l="19050" t="0" r="2540" b="0"/>
            <wp:docPr id="24"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a:srcRect/>
                    <a:stretch>
                      <a:fillRect/>
                    </a:stretch>
                  </pic:blipFill>
                  <pic:spPr bwMode="auto">
                    <a:xfrm>
                      <a:off x="0" y="0"/>
                      <a:ext cx="5731510" cy="1388414"/>
                    </a:xfrm>
                    <a:prstGeom prst="rect">
                      <a:avLst/>
                    </a:prstGeom>
                    <a:noFill/>
                    <a:ln w="9525">
                      <a:noFill/>
                      <a:miter lim="800000"/>
                      <a:headEnd/>
                      <a:tailEnd/>
                    </a:ln>
                  </pic:spPr>
                </pic:pic>
              </a:graphicData>
            </a:graphic>
          </wp:inline>
        </w:drawing>
      </w:r>
    </w:p>
    <w:p w:rsidR="00812B98" w:rsidRDefault="00812B98" w:rsidP="00812B98">
      <w:pPr>
        <w:spacing w:after="0"/>
        <w:jc w:val="lowKashida"/>
        <w:rPr>
          <w:rFonts w:cs="B Yagut"/>
          <w:sz w:val="24"/>
          <w:szCs w:val="24"/>
          <w:rtl/>
        </w:rPr>
      </w:pPr>
    </w:p>
    <w:p w:rsidR="00812B98" w:rsidRDefault="00C031DE" w:rsidP="00812B98">
      <w:pPr>
        <w:spacing w:after="0"/>
        <w:jc w:val="lowKashida"/>
        <w:rPr>
          <w:rFonts w:cs="B Yagut"/>
          <w:sz w:val="24"/>
          <w:szCs w:val="24"/>
          <w:rtl/>
        </w:rPr>
      </w:pPr>
      <w:r>
        <w:rPr>
          <w:rFonts w:cs="B Yagut"/>
          <w:noProof/>
          <w:sz w:val="24"/>
          <w:szCs w:val="24"/>
          <w:rtl/>
        </w:rPr>
        <w:pict>
          <v:rect id="_x0000_s1035" style="position:absolute;left:0;text-align:left;margin-left:-6pt;margin-top:6.45pt;width:465.75pt;height:105pt;z-index:-251654656" strokecolor="#e36c0a [2409]" strokeweight="6pt">
            <w10:wrap anchorx="page"/>
          </v:rect>
        </w:pict>
      </w:r>
    </w:p>
    <w:p w:rsidR="00812B98" w:rsidRDefault="00812B98" w:rsidP="00812B98">
      <w:pPr>
        <w:spacing w:after="0"/>
        <w:jc w:val="lowKashida"/>
        <w:rPr>
          <w:rFonts w:cs="B Yagut"/>
          <w:sz w:val="24"/>
          <w:szCs w:val="24"/>
          <w:rtl/>
        </w:rPr>
      </w:pPr>
      <w:r>
        <w:rPr>
          <w:rFonts w:cs="B Yagut" w:hint="cs"/>
          <w:sz w:val="24"/>
          <w:szCs w:val="24"/>
          <w:rtl/>
        </w:rPr>
        <w:t>براي آماده نمودن دست ها براي جراحي،  از محلول هاي ضدعفوني مالش دست با بنيان الكلي گام هاي مورد نمايش در تصاوير فوق را به ترتيب و پي در پي ( با ميانگين زماني  60 ثانيه) به تعداد دفعاتي كه مطابق با زمان كلي توصيه شده شركت سازنده است، استفاده نماييد .</w:t>
      </w:r>
    </w:p>
    <w:p w:rsidR="00812B98" w:rsidRDefault="00812B98" w:rsidP="00812B98">
      <w:pPr>
        <w:spacing w:after="0"/>
        <w:jc w:val="lowKashida"/>
        <w:rPr>
          <w:rFonts w:cs="B Yagut"/>
          <w:sz w:val="24"/>
          <w:szCs w:val="24"/>
          <w:rtl/>
        </w:rPr>
      </w:pPr>
    </w:p>
    <w:p w:rsidR="00812B98" w:rsidRDefault="00812B98" w:rsidP="00812B98">
      <w:pPr>
        <w:spacing w:after="0"/>
        <w:jc w:val="lowKashida"/>
        <w:rPr>
          <w:rFonts w:cs="B Yagut"/>
          <w:sz w:val="24"/>
          <w:szCs w:val="24"/>
          <w:rtl/>
        </w:rPr>
      </w:pPr>
    </w:p>
    <w:p w:rsidR="00812B98" w:rsidRPr="001B19AE" w:rsidRDefault="00812B98" w:rsidP="00812B98">
      <w:pPr>
        <w:spacing w:after="0"/>
        <w:jc w:val="lowKashida"/>
        <w:rPr>
          <w:rFonts w:cs="B Yagut"/>
          <w:sz w:val="24"/>
          <w:szCs w:val="24"/>
        </w:rPr>
      </w:pPr>
    </w:p>
    <w:p w:rsidR="00812B98" w:rsidRPr="003165CA" w:rsidRDefault="00812B98" w:rsidP="00812B98">
      <w:pPr>
        <w:shd w:val="clear" w:color="auto" w:fill="BFBFBF"/>
        <w:spacing w:after="0" w:line="240" w:lineRule="auto"/>
        <w:ind w:left="360"/>
        <w:jc w:val="lowKashida"/>
        <w:rPr>
          <w:rFonts w:cs="B Zar"/>
          <w:b/>
          <w:bCs/>
          <w:rtl/>
        </w:rPr>
      </w:pPr>
      <w:r w:rsidRPr="003165CA">
        <w:rPr>
          <w:rFonts w:cs="B Zar" w:hint="cs"/>
          <w:b/>
          <w:bCs/>
          <w:rtl/>
        </w:rPr>
        <w:t>اقدامات پيشگيري</w:t>
      </w:r>
    </w:p>
    <w:p w:rsidR="00812B98" w:rsidRPr="003165CA" w:rsidRDefault="00812B98" w:rsidP="00812B98">
      <w:pPr>
        <w:pStyle w:val="ListParagraph"/>
        <w:numPr>
          <w:ilvl w:val="0"/>
          <w:numId w:val="10"/>
        </w:numPr>
        <w:spacing w:line="240" w:lineRule="auto"/>
        <w:jc w:val="lowKashida"/>
        <w:rPr>
          <w:rFonts w:cs="B Yagut"/>
          <w:sz w:val="24"/>
          <w:szCs w:val="24"/>
        </w:rPr>
      </w:pPr>
      <w:r w:rsidRPr="003165CA">
        <w:rPr>
          <w:rFonts w:cs="B Yagut" w:hint="cs"/>
          <w:sz w:val="24"/>
          <w:szCs w:val="24"/>
          <w:rtl/>
        </w:rPr>
        <w:t xml:space="preserve">به هيچ وجه دستكش  جايگزين شستشوي دست با آب و صابون  يا ضدعفوني با  محلول هاي </w:t>
      </w:r>
      <w:r w:rsidRPr="003165CA">
        <w:rPr>
          <w:rFonts w:cs="B Yagut"/>
          <w:sz w:val="24"/>
          <w:szCs w:val="24"/>
        </w:rPr>
        <w:t>Hand rub</w:t>
      </w:r>
      <w:r w:rsidRPr="003165CA">
        <w:rPr>
          <w:rFonts w:cs="B Yagut" w:hint="cs"/>
          <w:sz w:val="24"/>
          <w:szCs w:val="24"/>
          <w:rtl/>
        </w:rPr>
        <w:t xml:space="preserve"> نمي شود.</w:t>
      </w:r>
    </w:p>
    <w:p w:rsidR="00812B98" w:rsidRPr="003165CA" w:rsidRDefault="00812B98" w:rsidP="00812B98">
      <w:pPr>
        <w:pStyle w:val="ListParagraph"/>
        <w:numPr>
          <w:ilvl w:val="0"/>
          <w:numId w:val="10"/>
        </w:numPr>
        <w:spacing w:line="240" w:lineRule="auto"/>
        <w:jc w:val="lowKashida"/>
        <w:rPr>
          <w:rFonts w:cs="B Yagut"/>
          <w:sz w:val="24"/>
          <w:szCs w:val="24"/>
        </w:rPr>
      </w:pPr>
      <w:r w:rsidRPr="003165CA">
        <w:rPr>
          <w:rFonts w:cs="B Yagut" w:hint="cs"/>
          <w:sz w:val="24"/>
          <w:szCs w:val="24"/>
          <w:rtl/>
        </w:rPr>
        <w:t>استفاده نامناسب دستكش عامل انتقال پاتوژن ها مي باشد. ضرورت استفاده از دستکش و انتخاب نوع مناسب آن ( دستکش تمیز یا استریل ) در موقعیت های مختلف ارائه خدمات منطبق با موازین احتیاطات استاندارد و روش انتقال می باشد،</w:t>
      </w:r>
      <w:r w:rsidRPr="003165CA">
        <w:rPr>
          <w:rFonts w:cs="B Yagut" w:hint="cs"/>
          <w:sz w:val="24"/>
          <w:szCs w:val="24"/>
          <w:u w:val="single"/>
          <w:rtl/>
        </w:rPr>
        <w:t>اگربه صورت منطقي تماس با خون يا ساير مواد بالقوه عفوني ، غشاء مخاطي يا پوست آسيب ديده پيش بيني مي شود، پوشيدن دستكش ضروري است.</w:t>
      </w:r>
      <w:r w:rsidRPr="003165CA">
        <w:rPr>
          <w:rFonts w:cs="B Yagut" w:hint="cs"/>
          <w:sz w:val="24"/>
          <w:szCs w:val="24"/>
          <w:rtl/>
        </w:rPr>
        <w:t xml:space="preserve"> لذا الزامی است هر بیمارستان دارای خط مشی شفاف در ارتباط با موارد استفاده از دستکش متناسب با موقعیت های مختلف ارائه خدمات به بیماران باشد . </w:t>
      </w:r>
    </w:p>
    <w:p w:rsidR="00812B98" w:rsidRPr="003165CA" w:rsidRDefault="00812B98" w:rsidP="00812B98">
      <w:pPr>
        <w:pStyle w:val="ListParagraph"/>
        <w:numPr>
          <w:ilvl w:val="0"/>
          <w:numId w:val="10"/>
        </w:numPr>
        <w:spacing w:line="240" w:lineRule="auto"/>
        <w:jc w:val="lowKashida"/>
        <w:rPr>
          <w:rFonts w:cs="B Yagut"/>
          <w:sz w:val="24"/>
          <w:szCs w:val="24"/>
        </w:rPr>
      </w:pPr>
      <w:r w:rsidRPr="003165CA">
        <w:rPr>
          <w:rFonts w:cs="B Yagut" w:hint="cs"/>
          <w:sz w:val="24"/>
          <w:szCs w:val="24"/>
          <w:rtl/>
        </w:rPr>
        <w:t>از یک جفت دستکش</w:t>
      </w:r>
      <w:r w:rsidRPr="003165CA">
        <w:rPr>
          <w:rFonts w:cs="B Yagut" w:hint="cs"/>
          <w:sz w:val="24"/>
          <w:szCs w:val="24"/>
          <w:u w:val="single"/>
          <w:rtl/>
        </w:rPr>
        <w:t xml:space="preserve"> فقط</w:t>
      </w:r>
      <w:r w:rsidRPr="003165CA">
        <w:rPr>
          <w:rFonts w:cs="B Yagut" w:hint="cs"/>
          <w:sz w:val="24"/>
          <w:szCs w:val="24"/>
          <w:rtl/>
        </w:rPr>
        <w:t xml:space="preserve"> برای ارائه خدمات</w:t>
      </w:r>
      <w:r w:rsidR="00A33854">
        <w:rPr>
          <w:rFonts w:cs="B Yagut" w:hint="cs"/>
          <w:sz w:val="24"/>
          <w:szCs w:val="24"/>
          <w:rtl/>
        </w:rPr>
        <w:t xml:space="preserve"> </w:t>
      </w:r>
      <w:r w:rsidRPr="003165CA">
        <w:rPr>
          <w:rFonts w:cs="B Yagut" w:hint="cs"/>
          <w:sz w:val="24"/>
          <w:szCs w:val="24"/>
          <w:rtl/>
        </w:rPr>
        <w:t>یا مراقبت از یک بیمار استفاده کنید</w:t>
      </w:r>
    </w:p>
    <w:p w:rsidR="00812B98" w:rsidRPr="003165CA" w:rsidRDefault="00812B98" w:rsidP="00812B98">
      <w:pPr>
        <w:pStyle w:val="ListParagraph"/>
        <w:numPr>
          <w:ilvl w:val="0"/>
          <w:numId w:val="10"/>
        </w:numPr>
        <w:spacing w:line="240" w:lineRule="auto"/>
        <w:jc w:val="lowKashida"/>
        <w:rPr>
          <w:rFonts w:cs="B Yagut"/>
          <w:sz w:val="24"/>
          <w:szCs w:val="24"/>
        </w:rPr>
      </w:pPr>
      <w:r w:rsidRPr="003165CA">
        <w:rPr>
          <w:rFonts w:cs="B Yagut" w:hint="cs"/>
          <w:sz w:val="24"/>
          <w:szCs w:val="24"/>
          <w:rtl/>
        </w:rPr>
        <w:t>در صورتی که در حین مراقبت از بیمارو بعد از اتمام یک اقدام درمانی در یک ناحیه آلوده نیاز است يا موضع ديگرهمان بیمار ( مشتمل بر پوست آسيب ديده، مخاطات يا ابزار پزشكي) یا محیط لمس شود، دستکش را درآورده يا عوض کنید .</w:t>
      </w:r>
    </w:p>
    <w:p w:rsidR="00812B98" w:rsidRPr="003165CA" w:rsidRDefault="00812B98" w:rsidP="00812B98">
      <w:pPr>
        <w:pStyle w:val="ListParagraph"/>
        <w:numPr>
          <w:ilvl w:val="0"/>
          <w:numId w:val="10"/>
        </w:numPr>
        <w:spacing w:line="240" w:lineRule="auto"/>
        <w:jc w:val="lowKashida"/>
        <w:rPr>
          <w:rFonts w:cs="B Yagut"/>
          <w:sz w:val="24"/>
          <w:szCs w:val="24"/>
          <w:rtl/>
        </w:rPr>
      </w:pPr>
      <w:r w:rsidRPr="003165CA">
        <w:rPr>
          <w:rFonts w:cs="B Yagut" w:hint="cs"/>
          <w:sz w:val="24"/>
          <w:szCs w:val="24"/>
          <w:rtl/>
        </w:rPr>
        <w:t xml:space="preserve"> شدیداً توصیه می شود که از استفاده مجدد دستکش ها اجتناب نمائید. در صورت ضرورت،  با بکارگیری استانداردهای روشهای بازیابی  از سلامت و میکروب زدایی دستکش ها اطمینان کسب نمائید</w:t>
      </w:r>
    </w:p>
    <w:p w:rsidR="00812B98" w:rsidRPr="003165CA" w:rsidRDefault="00812B98" w:rsidP="00812B98">
      <w:pPr>
        <w:pStyle w:val="ListParagraph"/>
        <w:numPr>
          <w:ilvl w:val="0"/>
          <w:numId w:val="10"/>
        </w:numPr>
        <w:spacing w:line="240" w:lineRule="auto"/>
        <w:jc w:val="lowKashida"/>
        <w:rPr>
          <w:rFonts w:cs="B Yagut"/>
          <w:b/>
          <w:bCs/>
          <w:i/>
          <w:iCs/>
          <w:sz w:val="32"/>
          <w:szCs w:val="32"/>
          <w:u w:val="single"/>
        </w:rPr>
      </w:pPr>
      <w:r w:rsidRPr="003165CA">
        <w:rPr>
          <w:rFonts w:cs="B Yagut" w:hint="cs"/>
          <w:sz w:val="24"/>
          <w:szCs w:val="24"/>
          <w:rtl/>
        </w:rPr>
        <w:t xml:space="preserve">با توجه به دو فرمولاسيون مورد توصيه سازمان بهداشت جهانی به شرح ذيلمي توان تحت نظر پزشك داروساز شاغل در بيمارستان محلول هاي </w:t>
      </w:r>
      <w:r w:rsidRPr="003165CA">
        <w:rPr>
          <w:rFonts w:cs="B Yagut"/>
          <w:sz w:val="24"/>
          <w:szCs w:val="24"/>
        </w:rPr>
        <w:t>Hand rub</w:t>
      </w:r>
      <w:r w:rsidRPr="003165CA">
        <w:rPr>
          <w:rFonts w:cs="B Yagut" w:hint="cs"/>
          <w:sz w:val="24"/>
          <w:szCs w:val="24"/>
          <w:rtl/>
        </w:rPr>
        <w:t xml:space="preserve"> را حداكثر ، تا 50 ليتردر داخل بيمارستان  آماده نمود</w:t>
      </w:r>
    </w:p>
    <w:p w:rsidR="00812B98" w:rsidRPr="003165CA" w:rsidRDefault="00812B98" w:rsidP="00812B98">
      <w:pPr>
        <w:pStyle w:val="ListParagraph"/>
        <w:numPr>
          <w:ilvl w:val="0"/>
          <w:numId w:val="8"/>
        </w:numPr>
        <w:spacing w:line="240" w:lineRule="auto"/>
        <w:jc w:val="lowKashida"/>
        <w:rPr>
          <w:rFonts w:cs="B Yagut"/>
          <w:sz w:val="24"/>
          <w:szCs w:val="24"/>
        </w:rPr>
      </w:pPr>
      <w:r w:rsidRPr="003165CA">
        <w:rPr>
          <w:rFonts w:cs="B Zar" w:hint="cs"/>
          <w:b/>
          <w:bCs/>
          <w:u w:val="single"/>
          <w:rtl/>
        </w:rPr>
        <w:t>فرمولاسيون (1) :</w:t>
      </w:r>
    </w:p>
    <w:p w:rsidR="00812B98" w:rsidRPr="003165CA" w:rsidRDefault="00812B98" w:rsidP="00812B98">
      <w:pPr>
        <w:spacing w:after="0" w:line="240" w:lineRule="auto"/>
        <w:ind w:left="630"/>
        <w:jc w:val="lowKashida"/>
        <w:rPr>
          <w:rFonts w:cs="B Yagut"/>
          <w:sz w:val="24"/>
          <w:szCs w:val="24"/>
          <w:rtl/>
        </w:rPr>
      </w:pPr>
      <w:r w:rsidRPr="003165CA">
        <w:rPr>
          <w:rFonts w:cs="B Yagut" w:hint="cs"/>
          <w:sz w:val="24"/>
          <w:szCs w:val="24"/>
          <w:rtl/>
        </w:rPr>
        <w:t xml:space="preserve">به منظور آماده نمودن غلظت نهايي اتانول 80% </w:t>
      </w:r>
      <w:r w:rsidRPr="003165CA">
        <w:rPr>
          <w:rFonts w:cs="B Yagut"/>
          <w:sz w:val="24"/>
          <w:szCs w:val="24"/>
        </w:rPr>
        <w:t>v/v</w:t>
      </w:r>
      <w:r w:rsidRPr="003165CA">
        <w:rPr>
          <w:rStyle w:val="FootnoteReference"/>
          <w:rFonts w:cs="B Yagut"/>
          <w:sz w:val="24"/>
          <w:szCs w:val="24"/>
        </w:rPr>
        <w:footnoteReference w:id="11"/>
      </w:r>
      <w:r w:rsidRPr="003165CA">
        <w:rPr>
          <w:rFonts w:cs="B Yagut" w:hint="cs"/>
          <w:sz w:val="24"/>
          <w:szCs w:val="24"/>
          <w:rtl/>
        </w:rPr>
        <w:t xml:space="preserve"> ، گليسرول45/1%</w:t>
      </w:r>
      <w:r w:rsidRPr="003165CA">
        <w:rPr>
          <w:rFonts w:cs="B Yagut"/>
          <w:sz w:val="24"/>
          <w:szCs w:val="24"/>
        </w:rPr>
        <w:t xml:space="preserve">v/v  </w:t>
      </w:r>
      <w:r w:rsidRPr="003165CA">
        <w:rPr>
          <w:rFonts w:cs="B Yagut" w:hint="cs"/>
          <w:sz w:val="24"/>
          <w:szCs w:val="24"/>
          <w:rtl/>
        </w:rPr>
        <w:t xml:space="preserve"> وهيدروژ‍ن پر اكسيد 125/0%</w:t>
      </w:r>
      <w:r w:rsidRPr="003165CA">
        <w:rPr>
          <w:rFonts w:cs="B Yagut"/>
          <w:sz w:val="24"/>
          <w:szCs w:val="24"/>
        </w:rPr>
        <w:t xml:space="preserve">v/v </w:t>
      </w:r>
      <w:r w:rsidRPr="003165CA">
        <w:rPr>
          <w:rFonts w:cs="B Yagut" w:hint="cs"/>
          <w:sz w:val="24"/>
          <w:szCs w:val="24"/>
          <w:rtl/>
        </w:rPr>
        <w:t xml:space="preserve"> به طريق ذيل عمل نماييد :</w:t>
      </w:r>
    </w:p>
    <w:p w:rsidR="00812B98" w:rsidRPr="003165CA" w:rsidRDefault="00812B98" w:rsidP="00812B98">
      <w:pPr>
        <w:pStyle w:val="ListParagraph"/>
        <w:spacing w:after="0" w:line="240" w:lineRule="auto"/>
        <w:jc w:val="lowKashida"/>
        <w:rPr>
          <w:rFonts w:cs="B Yagut"/>
          <w:sz w:val="24"/>
          <w:szCs w:val="24"/>
        </w:rPr>
      </w:pPr>
      <w:r w:rsidRPr="003165CA">
        <w:rPr>
          <w:rFonts w:cs="B Yagut" w:hint="cs"/>
          <w:sz w:val="24"/>
          <w:szCs w:val="24"/>
          <w:rtl/>
        </w:rPr>
        <w:t>1.</w:t>
      </w:r>
      <w:r w:rsidRPr="003165CA">
        <w:rPr>
          <w:rFonts w:cs="B Zar"/>
          <w:b/>
          <w:bCs/>
        </w:rPr>
        <w:t xml:space="preserve"> A</w:t>
      </w:r>
      <w:r w:rsidRPr="003165CA">
        <w:rPr>
          <w:rFonts w:cs="B Yagut" w:hint="cs"/>
          <w:sz w:val="24"/>
          <w:szCs w:val="24"/>
          <w:rtl/>
        </w:rPr>
        <w:t>- در یک فلاسک مدرج 1000 میلی لیتری از مواد ذیل مطابق با مقادیرتعیین شده بریزید :</w:t>
      </w:r>
    </w:p>
    <w:p w:rsidR="00812B98" w:rsidRPr="003165CA" w:rsidRDefault="00812B98" w:rsidP="00812B98">
      <w:pPr>
        <w:pStyle w:val="ListParagraph"/>
        <w:numPr>
          <w:ilvl w:val="0"/>
          <w:numId w:val="11"/>
        </w:numPr>
        <w:spacing w:line="240" w:lineRule="auto"/>
        <w:ind w:left="1440"/>
        <w:jc w:val="lowKashida"/>
        <w:rPr>
          <w:rFonts w:cs="B Yagut"/>
          <w:sz w:val="24"/>
          <w:szCs w:val="24"/>
        </w:rPr>
      </w:pPr>
      <w:r w:rsidRPr="003165CA">
        <w:rPr>
          <w:rFonts w:cs="B Yagut" w:hint="cs"/>
          <w:sz w:val="24"/>
          <w:szCs w:val="24"/>
          <w:rtl/>
        </w:rPr>
        <w:t xml:space="preserve">اتانول 96%   </w:t>
      </w:r>
      <w:r w:rsidRPr="003165CA">
        <w:rPr>
          <w:rFonts w:cs="B Yagut"/>
          <w:sz w:val="24"/>
          <w:szCs w:val="24"/>
        </w:rPr>
        <w:t xml:space="preserve"> v/v</w:t>
      </w:r>
      <w:r w:rsidRPr="003165CA">
        <w:rPr>
          <w:rFonts w:cs="B Yagut" w:hint="cs"/>
          <w:sz w:val="24"/>
          <w:szCs w:val="24"/>
          <w:rtl/>
        </w:rPr>
        <w:t xml:space="preserve"> 3/833 ميلي ليتر .</w:t>
      </w:r>
    </w:p>
    <w:p w:rsidR="00812B98" w:rsidRPr="003165CA" w:rsidRDefault="00812B98" w:rsidP="00812B98">
      <w:pPr>
        <w:pStyle w:val="ListParagraph"/>
        <w:numPr>
          <w:ilvl w:val="0"/>
          <w:numId w:val="11"/>
        </w:numPr>
        <w:spacing w:line="240" w:lineRule="auto"/>
        <w:ind w:left="1440"/>
        <w:jc w:val="lowKashida"/>
        <w:rPr>
          <w:rFonts w:cs="B Yagut"/>
          <w:sz w:val="24"/>
          <w:szCs w:val="24"/>
        </w:rPr>
      </w:pPr>
      <w:r w:rsidRPr="003165CA">
        <w:rPr>
          <w:rFonts w:cs="B Yagut" w:hint="cs"/>
          <w:sz w:val="24"/>
          <w:szCs w:val="24"/>
          <w:rtl/>
        </w:rPr>
        <w:t>هيدروژ‍‍‍ن پر اكسيد 3%  ،  7/41 ميلي ليتر .</w:t>
      </w:r>
    </w:p>
    <w:p w:rsidR="00812B98" w:rsidRPr="003165CA" w:rsidRDefault="00812B98" w:rsidP="00812B98">
      <w:pPr>
        <w:pStyle w:val="ListParagraph"/>
        <w:numPr>
          <w:ilvl w:val="0"/>
          <w:numId w:val="11"/>
        </w:numPr>
        <w:spacing w:after="0" w:line="240" w:lineRule="auto"/>
        <w:ind w:left="1440"/>
        <w:jc w:val="lowKashida"/>
        <w:rPr>
          <w:rFonts w:cs="B Yagut"/>
          <w:sz w:val="24"/>
          <w:szCs w:val="24"/>
        </w:rPr>
      </w:pPr>
      <w:r w:rsidRPr="003165CA">
        <w:rPr>
          <w:rFonts w:cs="B Yagut" w:hint="cs"/>
          <w:sz w:val="24"/>
          <w:szCs w:val="24"/>
          <w:rtl/>
        </w:rPr>
        <w:t>گليسرول 98%  ، 5/14ميلي ليتر .</w:t>
      </w:r>
    </w:p>
    <w:p w:rsidR="00812B98" w:rsidRPr="003165CA" w:rsidRDefault="00812B98" w:rsidP="00812B98">
      <w:pPr>
        <w:spacing w:after="0" w:line="240" w:lineRule="auto"/>
        <w:ind w:left="360"/>
        <w:jc w:val="lowKashida"/>
        <w:rPr>
          <w:rFonts w:cs="B Yagut"/>
          <w:sz w:val="24"/>
          <w:szCs w:val="24"/>
        </w:rPr>
      </w:pPr>
      <w:r w:rsidRPr="003165CA">
        <w:rPr>
          <w:rFonts w:cs="B Yagut" w:hint="cs"/>
          <w:sz w:val="24"/>
          <w:szCs w:val="24"/>
          <w:rtl/>
        </w:rPr>
        <w:t>2.</w:t>
      </w:r>
      <w:r w:rsidRPr="003165CA">
        <w:rPr>
          <w:rFonts w:cs="B Zar"/>
          <w:b/>
          <w:bCs/>
        </w:rPr>
        <w:t xml:space="preserve"> A</w:t>
      </w:r>
      <w:r w:rsidRPr="003165CA">
        <w:rPr>
          <w:rFonts w:cs="B Yagut" w:hint="cs"/>
          <w:sz w:val="24"/>
          <w:szCs w:val="24"/>
          <w:rtl/>
        </w:rPr>
        <w:t>به مقادير فوق الذكر تا حجم 1000 ميلي ليتر آب جوشيده سرد شده و يا آب مقطر بيفزاييد و به آرامي تكان داده تا بخوبي مخلوط گردند .</w:t>
      </w:r>
    </w:p>
    <w:p w:rsidR="00812B98" w:rsidRPr="003165CA" w:rsidRDefault="00812B98" w:rsidP="00812B98">
      <w:pPr>
        <w:pStyle w:val="ListParagraph"/>
        <w:numPr>
          <w:ilvl w:val="0"/>
          <w:numId w:val="8"/>
        </w:numPr>
        <w:spacing w:line="240" w:lineRule="auto"/>
        <w:jc w:val="lowKashida"/>
        <w:rPr>
          <w:rFonts w:cs="B Zar"/>
          <w:b/>
          <w:bCs/>
          <w:u w:val="single"/>
          <w:rtl/>
        </w:rPr>
      </w:pPr>
      <w:r w:rsidRPr="003165CA">
        <w:rPr>
          <w:rFonts w:cs="B Zar" w:hint="cs"/>
          <w:b/>
          <w:bCs/>
          <w:u w:val="single"/>
          <w:rtl/>
        </w:rPr>
        <w:t xml:space="preserve">فرمولاسيون (2) : </w:t>
      </w:r>
    </w:p>
    <w:p w:rsidR="00812B98" w:rsidRPr="003165CA" w:rsidRDefault="00812B98" w:rsidP="00812B98">
      <w:pPr>
        <w:spacing w:line="240" w:lineRule="auto"/>
        <w:jc w:val="lowKashida"/>
        <w:rPr>
          <w:rFonts w:cs="B Yagut"/>
          <w:sz w:val="24"/>
          <w:szCs w:val="24"/>
          <w:rtl/>
        </w:rPr>
      </w:pPr>
      <w:r w:rsidRPr="003165CA">
        <w:rPr>
          <w:rFonts w:cs="B Yagut" w:hint="cs"/>
          <w:sz w:val="24"/>
          <w:szCs w:val="24"/>
          <w:rtl/>
        </w:rPr>
        <w:t xml:space="preserve">به منظور آماده نمودن غلظت نهايي ايزوپروپيل الكل 75% </w:t>
      </w:r>
      <w:r w:rsidRPr="003165CA">
        <w:rPr>
          <w:rFonts w:cs="B Yagut"/>
          <w:sz w:val="24"/>
          <w:szCs w:val="24"/>
        </w:rPr>
        <w:t>v/v</w:t>
      </w:r>
      <w:r w:rsidRPr="003165CA">
        <w:rPr>
          <w:rFonts w:cs="B Yagut" w:hint="cs"/>
          <w:sz w:val="24"/>
          <w:szCs w:val="24"/>
          <w:rtl/>
        </w:rPr>
        <w:t xml:space="preserve"> ، گليسرول45/1%</w:t>
      </w:r>
      <w:r w:rsidRPr="003165CA">
        <w:rPr>
          <w:rFonts w:cs="B Yagut"/>
          <w:sz w:val="24"/>
          <w:szCs w:val="24"/>
        </w:rPr>
        <w:t xml:space="preserve">v/v  </w:t>
      </w:r>
      <w:r w:rsidRPr="003165CA">
        <w:rPr>
          <w:rFonts w:cs="B Yagut" w:hint="cs"/>
          <w:sz w:val="24"/>
          <w:szCs w:val="24"/>
          <w:rtl/>
        </w:rPr>
        <w:t xml:space="preserve"> و هيدروژ‍ن پراكسيد 125/0%</w:t>
      </w:r>
      <w:r w:rsidRPr="003165CA">
        <w:rPr>
          <w:rFonts w:cs="B Yagut"/>
          <w:sz w:val="24"/>
          <w:szCs w:val="24"/>
        </w:rPr>
        <w:t xml:space="preserve">v/v </w:t>
      </w:r>
      <w:r w:rsidRPr="003165CA">
        <w:rPr>
          <w:rFonts w:cs="B Yagut" w:hint="cs"/>
          <w:sz w:val="24"/>
          <w:szCs w:val="24"/>
          <w:rtl/>
        </w:rPr>
        <w:t xml:space="preserve"> به طريق ذيل عمل نماييد : </w:t>
      </w:r>
    </w:p>
    <w:p w:rsidR="00812B98" w:rsidRPr="003165CA" w:rsidRDefault="00812B98" w:rsidP="00812B98">
      <w:pPr>
        <w:spacing w:after="0" w:line="240" w:lineRule="auto"/>
        <w:ind w:left="270"/>
        <w:jc w:val="lowKashida"/>
        <w:rPr>
          <w:rFonts w:cs="B Yagut"/>
          <w:sz w:val="24"/>
          <w:szCs w:val="24"/>
        </w:rPr>
      </w:pPr>
      <w:r w:rsidRPr="003165CA">
        <w:rPr>
          <w:rFonts w:cs="B Yagut" w:hint="cs"/>
          <w:sz w:val="24"/>
          <w:szCs w:val="24"/>
          <w:rtl/>
        </w:rPr>
        <w:t>1.</w:t>
      </w:r>
      <w:r w:rsidRPr="003165CA">
        <w:rPr>
          <w:rFonts w:cs="B Yagut"/>
          <w:sz w:val="24"/>
          <w:szCs w:val="24"/>
        </w:rPr>
        <w:t xml:space="preserve"> B</w:t>
      </w:r>
      <w:r w:rsidRPr="003165CA">
        <w:rPr>
          <w:rFonts w:cs="B Yagut" w:hint="cs"/>
          <w:sz w:val="24"/>
          <w:szCs w:val="24"/>
          <w:rtl/>
        </w:rPr>
        <w:t xml:space="preserve">در یک فلاسک مدرج 1000 میلی لیتری  مدرج از مواد ذیل مطابق با مقادیرتعیین شده بریزید : </w:t>
      </w:r>
    </w:p>
    <w:p w:rsidR="00812B98" w:rsidRPr="003165CA" w:rsidRDefault="00812B98" w:rsidP="00812B98">
      <w:pPr>
        <w:pStyle w:val="ListParagraph"/>
        <w:numPr>
          <w:ilvl w:val="1"/>
          <w:numId w:val="9"/>
        </w:numPr>
        <w:spacing w:after="0" w:line="240" w:lineRule="auto"/>
        <w:jc w:val="lowKashida"/>
        <w:rPr>
          <w:rFonts w:cs="B Yagut"/>
          <w:sz w:val="24"/>
          <w:szCs w:val="24"/>
        </w:rPr>
      </w:pPr>
      <w:r w:rsidRPr="003165CA">
        <w:rPr>
          <w:rFonts w:cs="B Yagut" w:hint="cs"/>
          <w:sz w:val="24"/>
          <w:szCs w:val="24"/>
          <w:rtl/>
        </w:rPr>
        <w:t>ايزوپروپيل الكل با درجه خلوص 8/99%  ، 5/751ميلي ليتر .</w:t>
      </w:r>
    </w:p>
    <w:p w:rsidR="00812B98" w:rsidRPr="003165CA" w:rsidRDefault="00812B98" w:rsidP="00812B98">
      <w:pPr>
        <w:pStyle w:val="ListParagraph"/>
        <w:numPr>
          <w:ilvl w:val="1"/>
          <w:numId w:val="9"/>
        </w:numPr>
        <w:spacing w:line="240" w:lineRule="auto"/>
        <w:jc w:val="lowKashida"/>
        <w:rPr>
          <w:rFonts w:cs="B Yagut"/>
          <w:sz w:val="24"/>
          <w:szCs w:val="24"/>
        </w:rPr>
      </w:pPr>
      <w:r w:rsidRPr="003165CA">
        <w:rPr>
          <w:rFonts w:cs="B Yagut" w:hint="cs"/>
          <w:sz w:val="24"/>
          <w:szCs w:val="24"/>
          <w:rtl/>
        </w:rPr>
        <w:t>هيدروژ‍‍‍ن پر اكسيد 3%  ،  7/41 ميلي ليتر .</w:t>
      </w:r>
    </w:p>
    <w:p w:rsidR="00812B98" w:rsidRPr="003165CA" w:rsidRDefault="00812B98" w:rsidP="00812B98">
      <w:pPr>
        <w:pStyle w:val="ListParagraph"/>
        <w:numPr>
          <w:ilvl w:val="1"/>
          <w:numId w:val="9"/>
        </w:numPr>
        <w:spacing w:line="240" w:lineRule="auto"/>
        <w:jc w:val="lowKashida"/>
        <w:rPr>
          <w:rFonts w:cs="B Yagut"/>
          <w:sz w:val="24"/>
          <w:szCs w:val="24"/>
        </w:rPr>
      </w:pPr>
      <w:r w:rsidRPr="003165CA">
        <w:rPr>
          <w:rFonts w:cs="B Yagut" w:hint="cs"/>
          <w:sz w:val="24"/>
          <w:szCs w:val="24"/>
          <w:rtl/>
        </w:rPr>
        <w:t>گليسرول 98%  ، 5/14ميلي ليتر .</w:t>
      </w:r>
    </w:p>
    <w:p w:rsidR="00812B98" w:rsidRPr="003165CA" w:rsidRDefault="00C031DE" w:rsidP="00812B98">
      <w:pPr>
        <w:spacing w:line="240" w:lineRule="auto"/>
        <w:ind w:left="270"/>
        <w:jc w:val="lowKashida"/>
        <w:rPr>
          <w:rFonts w:cs="B Yagut"/>
          <w:sz w:val="24"/>
          <w:szCs w:val="24"/>
          <w:rtl/>
        </w:rPr>
      </w:pPr>
      <w:r>
        <w:rPr>
          <w:rFonts w:cs="B Yagut"/>
          <w:noProof/>
          <w:sz w:val="24"/>
          <w:szCs w:val="24"/>
          <w:rtl/>
          <w:lang w:bidi="ar-SA"/>
        </w:rPr>
        <w:pict>
          <v:rect id="_x0000_s1029" style="position:absolute;left:0;text-align:left;margin-left:5.25pt;margin-top:39.85pt;width:442.5pt;height:51.95pt;z-index:-251658752"/>
        </w:pict>
      </w:r>
      <w:r w:rsidR="00812B98" w:rsidRPr="003165CA">
        <w:rPr>
          <w:rFonts w:cs="B Yagut" w:hint="cs"/>
          <w:sz w:val="24"/>
          <w:szCs w:val="24"/>
          <w:rtl/>
        </w:rPr>
        <w:t>2.</w:t>
      </w:r>
      <w:r w:rsidR="00812B98" w:rsidRPr="003165CA">
        <w:rPr>
          <w:rFonts w:cs="B Yagut"/>
          <w:sz w:val="24"/>
          <w:szCs w:val="24"/>
        </w:rPr>
        <w:t>B</w:t>
      </w:r>
      <w:r w:rsidR="00812B98" w:rsidRPr="003165CA">
        <w:rPr>
          <w:rFonts w:cs="B Yagut" w:hint="cs"/>
          <w:sz w:val="24"/>
          <w:szCs w:val="24"/>
          <w:rtl/>
        </w:rPr>
        <w:t>به  مقادير فوق الذكر آب جوشيده سرد شده و يا آب مقطر تا حجم 1000 ميلي ليتر بيفزاييد وبه آرامي تكان داده تا بخوبي مخلوط گردند</w:t>
      </w:r>
    </w:p>
    <w:p w:rsidR="00812B98" w:rsidRPr="003165CA" w:rsidRDefault="00812B98" w:rsidP="00812B98">
      <w:pPr>
        <w:spacing w:line="240" w:lineRule="auto"/>
        <w:ind w:left="270"/>
        <w:jc w:val="center"/>
        <w:rPr>
          <w:rFonts w:cs="B Yagut"/>
          <w:sz w:val="24"/>
          <w:szCs w:val="24"/>
          <w:rtl/>
        </w:rPr>
      </w:pPr>
      <w:r w:rsidRPr="003165CA">
        <w:rPr>
          <w:rFonts w:cs="B Yagut" w:hint="cs"/>
          <w:sz w:val="24"/>
          <w:szCs w:val="24"/>
          <w:rtl/>
        </w:rPr>
        <w:t>با افزودن</w:t>
      </w:r>
      <w:r w:rsidRPr="003165CA">
        <w:rPr>
          <w:rFonts w:cs="B Yagut" w:hint="cs"/>
          <w:b/>
          <w:bCs/>
          <w:sz w:val="24"/>
          <w:szCs w:val="24"/>
          <w:u w:val="single"/>
          <w:rtl/>
        </w:rPr>
        <w:t xml:space="preserve"> کلر هگزیدین </w:t>
      </w:r>
      <w:r w:rsidRPr="003165CA">
        <w:rPr>
          <w:rFonts w:cs="B Yagut" w:hint="cs"/>
          <w:b/>
          <w:bCs/>
          <w:sz w:val="24"/>
          <w:szCs w:val="24"/>
          <w:rtl/>
        </w:rPr>
        <w:t>به</w:t>
      </w:r>
      <w:r w:rsidRPr="003165CA">
        <w:rPr>
          <w:rFonts w:cs="B Yagut" w:hint="cs"/>
          <w:sz w:val="24"/>
          <w:szCs w:val="24"/>
          <w:rtl/>
        </w:rPr>
        <w:t xml:space="preserve"> فرمولاسیون محلول های مالش دست پایداری محلول افزایش مي يابد و قابل استفاده در موارد ضد عفونی و آماده سازی دست ها  برای جراحی می شود.</w:t>
      </w:r>
    </w:p>
    <w:p w:rsidR="00812B98" w:rsidRPr="003165CA" w:rsidRDefault="00812B98" w:rsidP="00812B98">
      <w:pPr>
        <w:pStyle w:val="ListParagraph"/>
        <w:numPr>
          <w:ilvl w:val="0"/>
          <w:numId w:val="10"/>
        </w:numPr>
        <w:spacing w:line="240" w:lineRule="auto"/>
        <w:jc w:val="lowKashida"/>
        <w:rPr>
          <w:rFonts w:cs="B Yagut"/>
          <w:sz w:val="24"/>
          <w:szCs w:val="24"/>
        </w:rPr>
      </w:pPr>
      <w:r w:rsidRPr="003165CA">
        <w:rPr>
          <w:rFonts w:cs="B Yagut" w:hint="cs"/>
          <w:sz w:val="24"/>
          <w:szCs w:val="24"/>
          <w:rtl/>
        </w:rPr>
        <w:t>به منظور افزايش ميزان رعايت بهداشت دست، نظر كاركنان را در خصوص نوع محلول ارزيابي نماييد.</w:t>
      </w:r>
    </w:p>
    <w:p w:rsidR="00812B98" w:rsidRPr="003165CA" w:rsidRDefault="00812B98" w:rsidP="00812B98">
      <w:pPr>
        <w:pStyle w:val="ListParagraph"/>
        <w:numPr>
          <w:ilvl w:val="0"/>
          <w:numId w:val="10"/>
        </w:numPr>
        <w:spacing w:line="240" w:lineRule="auto"/>
        <w:jc w:val="lowKashida"/>
        <w:rPr>
          <w:rFonts w:cs="B Yagut"/>
          <w:b/>
          <w:bCs/>
          <w:sz w:val="28"/>
          <w:szCs w:val="28"/>
        </w:rPr>
      </w:pPr>
      <w:r w:rsidRPr="003165CA">
        <w:rPr>
          <w:rFonts w:cs="B Yagut" w:hint="cs"/>
          <w:sz w:val="24"/>
          <w:szCs w:val="24"/>
          <w:rtl/>
        </w:rPr>
        <w:t>به منظور افزايش ميزان رعايت بهداشت دست، افشانه هاي</w:t>
      </w:r>
      <w:r w:rsidRPr="003165CA">
        <w:rPr>
          <w:rStyle w:val="FootnoteReference"/>
          <w:rFonts w:cs="B Yagut"/>
          <w:sz w:val="24"/>
          <w:szCs w:val="24"/>
          <w:rtl/>
        </w:rPr>
        <w:footnoteReference w:id="12"/>
      </w:r>
      <w:r w:rsidRPr="003165CA">
        <w:rPr>
          <w:rFonts w:cs="B Yagut" w:hint="cs"/>
          <w:sz w:val="24"/>
          <w:szCs w:val="24"/>
          <w:rtl/>
        </w:rPr>
        <w:t xml:space="preserve"> محلول ضدعفوني دست با پايه الكلي را در بالين بيمار قرار دهيد.</w:t>
      </w:r>
    </w:p>
    <w:p w:rsidR="00812B98" w:rsidRPr="003165CA" w:rsidRDefault="00812B98" w:rsidP="00812B98">
      <w:pPr>
        <w:pStyle w:val="ListParagraph"/>
        <w:numPr>
          <w:ilvl w:val="0"/>
          <w:numId w:val="10"/>
        </w:numPr>
        <w:spacing w:line="240" w:lineRule="auto"/>
        <w:jc w:val="lowKashida"/>
        <w:rPr>
          <w:rFonts w:cs="B Yagut"/>
          <w:b/>
          <w:bCs/>
          <w:sz w:val="28"/>
          <w:szCs w:val="28"/>
          <w:rtl/>
        </w:rPr>
      </w:pPr>
      <w:r w:rsidRPr="003165CA">
        <w:rPr>
          <w:rFonts w:cs="B Yagut" w:hint="cs"/>
          <w:sz w:val="24"/>
          <w:szCs w:val="24"/>
          <w:rtl/>
        </w:rPr>
        <w:t xml:space="preserve"> استفاده از افشانه یک بار مصرف ارجح است .</w:t>
      </w:r>
    </w:p>
    <w:p w:rsidR="00812B98" w:rsidRPr="003165CA" w:rsidRDefault="00812B98" w:rsidP="00812B98">
      <w:pPr>
        <w:pStyle w:val="ListParagraph"/>
        <w:numPr>
          <w:ilvl w:val="0"/>
          <w:numId w:val="10"/>
        </w:numPr>
        <w:spacing w:line="240" w:lineRule="auto"/>
        <w:jc w:val="lowKashida"/>
        <w:rPr>
          <w:rFonts w:cs="B Yagut"/>
          <w:sz w:val="24"/>
          <w:szCs w:val="24"/>
          <w:rtl/>
        </w:rPr>
      </w:pPr>
      <w:r w:rsidRPr="003165CA">
        <w:rPr>
          <w:rFonts w:cs="B Yagut" w:hint="cs"/>
          <w:sz w:val="24"/>
          <w:szCs w:val="24"/>
          <w:rtl/>
        </w:rPr>
        <w:t xml:space="preserve">به منظور پیش گیری از تبخیرالكل موجود در محلول های </w:t>
      </w:r>
      <w:r w:rsidRPr="003165CA">
        <w:rPr>
          <w:rFonts w:cs="B Yagut"/>
          <w:sz w:val="24"/>
          <w:szCs w:val="24"/>
        </w:rPr>
        <w:t>Hand rub</w:t>
      </w:r>
      <w:r w:rsidRPr="003165CA">
        <w:rPr>
          <w:rFonts w:cs="B Yagut" w:hint="cs"/>
          <w:sz w:val="24"/>
          <w:szCs w:val="24"/>
          <w:rtl/>
        </w:rPr>
        <w:t xml:space="preserve"> حداکثر ظرفیت  توصیه شده افشانه ها در بخش ها 500  میلی لیتر ودر اتاق های عمل فعال 1 لیتر می باشد . (الكل موجود در محلول هاي مالش دست  با پايه الكلي در دماي 24.5-17.5 درجه سانتي گراد -بسته به نوع و غلظت الكل- تبخير مي شوند.)</w:t>
      </w:r>
    </w:p>
    <w:p w:rsidR="00812B98" w:rsidRPr="003165CA" w:rsidRDefault="00812B98" w:rsidP="00812B98">
      <w:pPr>
        <w:pStyle w:val="ListParagraph"/>
        <w:numPr>
          <w:ilvl w:val="0"/>
          <w:numId w:val="10"/>
        </w:numPr>
        <w:spacing w:line="240" w:lineRule="auto"/>
        <w:jc w:val="lowKashida"/>
        <w:rPr>
          <w:rFonts w:cs="B Yagut"/>
          <w:sz w:val="24"/>
          <w:szCs w:val="24"/>
          <w:rtl/>
        </w:rPr>
      </w:pPr>
      <w:r w:rsidRPr="003165CA">
        <w:rPr>
          <w:rFonts w:cs="B Yagut" w:hint="cs"/>
          <w:sz w:val="24"/>
          <w:szCs w:val="24"/>
          <w:rtl/>
        </w:rPr>
        <w:t>در صورتی کهافشانه ها یک بار مصرف نمی باشد ، به منظور پر کردن مجدد ، مطلوب  است مراحل ذيل رعایت گردد :</w:t>
      </w:r>
    </w:p>
    <w:p w:rsidR="00812B98" w:rsidRPr="003165CA" w:rsidRDefault="00812B98" w:rsidP="00812B98">
      <w:pPr>
        <w:pStyle w:val="ListParagraph"/>
        <w:numPr>
          <w:ilvl w:val="0"/>
          <w:numId w:val="12"/>
        </w:numPr>
        <w:spacing w:line="240" w:lineRule="auto"/>
        <w:jc w:val="lowKashida"/>
        <w:rPr>
          <w:rFonts w:cs="B Yagut"/>
          <w:sz w:val="24"/>
          <w:szCs w:val="24"/>
          <w:rtl/>
        </w:rPr>
      </w:pPr>
      <w:r w:rsidRPr="003165CA">
        <w:rPr>
          <w:rFonts w:cs="B Yagut" w:hint="cs"/>
          <w:sz w:val="24"/>
          <w:szCs w:val="24"/>
          <w:rtl/>
        </w:rPr>
        <w:t>ظروف خالی را بخوبی با استفاده از پودر شوینده و آب بشوئید .</w:t>
      </w:r>
    </w:p>
    <w:p w:rsidR="00812B98" w:rsidRPr="003165CA" w:rsidRDefault="00812B98" w:rsidP="00812B98">
      <w:pPr>
        <w:pStyle w:val="ListParagraph"/>
        <w:numPr>
          <w:ilvl w:val="0"/>
          <w:numId w:val="12"/>
        </w:numPr>
        <w:spacing w:line="240" w:lineRule="auto"/>
        <w:jc w:val="lowKashida"/>
        <w:rPr>
          <w:rFonts w:cs="B Yagut"/>
          <w:sz w:val="24"/>
          <w:szCs w:val="24"/>
          <w:rtl/>
        </w:rPr>
      </w:pPr>
      <w:r w:rsidRPr="003165CA">
        <w:rPr>
          <w:rFonts w:cs="B Yagut" w:hint="cs"/>
          <w:sz w:val="24"/>
          <w:szCs w:val="24"/>
          <w:rtl/>
        </w:rPr>
        <w:t>در صورت مقاوم بودن ظروف به حرارت روش ارحج ضد عفونی در ابتدا  به روش اتو کلاو ، جوشانیدن ودر نهایت ضدعفونی شیمیایی  مي باشد (به منظور ضدعفونی شیمیایی  ظروف را به مدت 15 دقیقه در محلول حاوی کلرین با غلظت 1000</w:t>
      </w:r>
      <w:r w:rsidRPr="003165CA">
        <w:rPr>
          <w:rFonts w:cs="B Yagut"/>
          <w:sz w:val="24"/>
          <w:szCs w:val="24"/>
        </w:rPr>
        <w:t>ppm</w:t>
      </w:r>
      <w:r w:rsidRPr="003165CA">
        <w:rPr>
          <w:rFonts w:cs="B Yagut" w:hint="cs"/>
          <w:sz w:val="24"/>
          <w:szCs w:val="24"/>
          <w:rtl/>
        </w:rPr>
        <w:t xml:space="preserve">  خیس نمایید ).</w:t>
      </w:r>
    </w:p>
    <w:p w:rsidR="00812B98" w:rsidRPr="003165CA" w:rsidRDefault="00812B98" w:rsidP="00812B98">
      <w:pPr>
        <w:pStyle w:val="ListParagraph"/>
        <w:numPr>
          <w:ilvl w:val="0"/>
          <w:numId w:val="12"/>
        </w:numPr>
        <w:spacing w:line="240" w:lineRule="auto"/>
        <w:jc w:val="lowKashida"/>
        <w:rPr>
          <w:rFonts w:cs="B Yagut"/>
          <w:sz w:val="24"/>
          <w:szCs w:val="24"/>
          <w:rtl/>
        </w:rPr>
      </w:pPr>
      <w:r w:rsidRPr="003165CA">
        <w:rPr>
          <w:rFonts w:cs="B Yagut" w:hint="cs"/>
          <w:sz w:val="24"/>
          <w:szCs w:val="24"/>
          <w:rtl/>
        </w:rPr>
        <w:t>پس از ضد عفونی، اجازه دهید ظروف کاملاً خشک شوند .</w:t>
      </w:r>
    </w:p>
    <w:p w:rsidR="00812B98" w:rsidRPr="003165CA" w:rsidRDefault="00812B98" w:rsidP="00812B98">
      <w:pPr>
        <w:pStyle w:val="ListParagraph"/>
        <w:numPr>
          <w:ilvl w:val="0"/>
          <w:numId w:val="12"/>
        </w:numPr>
        <w:spacing w:line="240" w:lineRule="auto"/>
        <w:jc w:val="lowKashida"/>
        <w:rPr>
          <w:rFonts w:cs="B Yagut"/>
          <w:b/>
          <w:bCs/>
          <w:sz w:val="28"/>
          <w:szCs w:val="28"/>
          <w:rtl/>
        </w:rPr>
      </w:pPr>
      <w:r w:rsidRPr="003165CA">
        <w:rPr>
          <w:rFonts w:cs="B Yagut" w:hint="cs"/>
          <w:sz w:val="24"/>
          <w:szCs w:val="24"/>
          <w:rtl/>
        </w:rPr>
        <w:t>از افزودن محلول به ظروف نیمه پرحاوی محلول  بپرهیزید</w:t>
      </w:r>
      <w:r w:rsidRPr="003165CA">
        <w:rPr>
          <w:rFonts w:cs="B Yagut" w:hint="cs"/>
          <w:b/>
          <w:bCs/>
          <w:sz w:val="28"/>
          <w:szCs w:val="28"/>
          <w:rtl/>
        </w:rPr>
        <w:t xml:space="preserve"> . </w:t>
      </w:r>
    </w:p>
    <w:p w:rsidR="00812B98" w:rsidRPr="003165CA" w:rsidRDefault="00C031DE" w:rsidP="00812B98">
      <w:pPr>
        <w:pStyle w:val="ListParagraph"/>
        <w:numPr>
          <w:ilvl w:val="0"/>
          <w:numId w:val="10"/>
        </w:numPr>
        <w:spacing w:line="240" w:lineRule="auto"/>
        <w:jc w:val="lowKashida"/>
        <w:rPr>
          <w:rFonts w:cs="B Yagut"/>
          <w:sz w:val="24"/>
          <w:szCs w:val="24"/>
        </w:rPr>
      </w:pPr>
      <w:r>
        <w:rPr>
          <w:rFonts w:cs="B Yagut"/>
          <w:noProof/>
          <w:sz w:val="24"/>
          <w:szCs w:val="24"/>
          <w:lang w:bidi="ar-SA"/>
        </w:rPr>
        <w:pict>
          <v:shape id="_x0000_s1028" type="#_x0000_t202" style="position:absolute;left:0;text-align:left;margin-left:18.75pt;margin-top:49.8pt;width:401.25pt;height:50.7pt;z-index:251658752">
            <v:textbox style="mso-next-textbox:#_x0000_s1028">
              <w:txbxContent>
                <w:p w:rsidR="00812B98" w:rsidRPr="007B3314" w:rsidRDefault="00812B98" w:rsidP="00812B98">
                  <w:pPr>
                    <w:jc w:val="center"/>
                    <w:rPr>
                      <w:rFonts w:cs="B Yagut"/>
                      <w:sz w:val="24"/>
                      <w:szCs w:val="24"/>
                    </w:rPr>
                  </w:pPr>
                  <w:r w:rsidRPr="007B3314">
                    <w:rPr>
                      <w:rFonts w:cs="B Yagut" w:hint="cs"/>
                      <w:sz w:val="24"/>
                      <w:szCs w:val="24"/>
                      <w:rtl/>
                    </w:rPr>
                    <w:t>با توجه به اين كه دست خيس به سهولت آلوده يا ميكروارگانيسم ها را گسترش مي دهد، خشك كردن مناسب دست ها جزء لاينفك فرآيند بهداشت دست است.</w:t>
                  </w:r>
                </w:p>
                <w:p w:rsidR="00812B98" w:rsidRDefault="00812B98" w:rsidP="00812B98"/>
              </w:txbxContent>
            </v:textbox>
          </v:shape>
        </w:pict>
      </w:r>
      <w:r w:rsidR="00812B98" w:rsidRPr="003165CA">
        <w:rPr>
          <w:rFonts w:cs="B Yagut" w:hint="cs"/>
          <w:sz w:val="24"/>
          <w:szCs w:val="24"/>
          <w:rtl/>
        </w:rPr>
        <w:t>در صورتي كه براي بهداشت دست از محلول مالش دست با پايه الكلي استفاده مي شود، مصرف صابون آنتي ميكروبيال توصيه نمي شود.</w:t>
      </w:r>
    </w:p>
    <w:p w:rsidR="00812B98" w:rsidRPr="003165CA" w:rsidRDefault="00812B98" w:rsidP="00812B98">
      <w:pPr>
        <w:spacing w:line="240" w:lineRule="auto"/>
        <w:jc w:val="lowKashida"/>
        <w:rPr>
          <w:rFonts w:cs="B Yagut"/>
          <w:sz w:val="24"/>
          <w:szCs w:val="24"/>
          <w:rtl/>
        </w:rPr>
      </w:pPr>
    </w:p>
    <w:p w:rsidR="00812B98" w:rsidRPr="003165CA" w:rsidRDefault="00812B98" w:rsidP="00812B98">
      <w:pPr>
        <w:spacing w:line="240" w:lineRule="auto"/>
        <w:jc w:val="lowKashida"/>
        <w:rPr>
          <w:rFonts w:cs="B Yagut"/>
          <w:sz w:val="24"/>
          <w:szCs w:val="24"/>
        </w:rPr>
      </w:pPr>
    </w:p>
    <w:p w:rsidR="00812B98" w:rsidRPr="003165CA" w:rsidRDefault="00812B98" w:rsidP="00812B98">
      <w:pPr>
        <w:pStyle w:val="ListParagraph"/>
        <w:numPr>
          <w:ilvl w:val="0"/>
          <w:numId w:val="10"/>
        </w:numPr>
        <w:spacing w:line="240" w:lineRule="auto"/>
        <w:jc w:val="lowKashida"/>
        <w:rPr>
          <w:rFonts w:cs="B Yagut"/>
          <w:sz w:val="24"/>
          <w:szCs w:val="24"/>
        </w:rPr>
      </w:pPr>
      <w:r w:rsidRPr="003165CA">
        <w:rPr>
          <w:rFonts w:cs="B Yagut" w:hint="cs"/>
          <w:sz w:val="24"/>
          <w:szCs w:val="24"/>
          <w:rtl/>
        </w:rPr>
        <w:t>با توجه به افزايش احتمال آسيب پوست در طي تماس مکرر با آب  داغ،  جهت شستن دست ها از آب داغ استفاده نکنید .</w:t>
      </w:r>
    </w:p>
    <w:p w:rsidR="00812B98" w:rsidRPr="003165CA" w:rsidRDefault="00812B98" w:rsidP="00812B98">
      <w:pPr>
        <w:pStyle w:val="ListParagraph"/>
        <w:numPr>
          <w:ilvl w:val="0"/>
          <w:numId w:val="10"/>
        </w:numPr>
        <w:spacing w:line="240" w:lineRule="auto"/>
        <w:jc w:val="lowKashida"/>
        <w:rPr>
          <w:rFonts w:cs="B Yagut"/>
          <w:sz w:val="24"/>
          <w:szCs w:val="24"/>
        </w:rPr>
      </w:pPr>
      <w:r w:rsidRPr="003165CA">
        <w:rPr>
          <w:rFonts w:cs="B Yagut" w:hint="cs"/>
          <w:sz w:val="24"/>
          <w:szCs w:val="24"/>
          <w:rtl/>
        </w:rPr>
        <w:t>انواع مختلف صابون ها ( جامد ، مایع ، کاغذی)براي شستشوي دست مورد قبول است .در صورت استفاده ازنوع جامد،  صابون قالبی كوچك ودر جا صابونی كه درناژ آب را تسهيل نمايد توصیه مي شود.</w:t>
      </w:r>
    </w:p>
    <w:p w:rsidR="00812B98" w:rsidRPr="003165CA" w:rsidRDefault="00812B98" w:rsidP="00812B98">
      <w:pPr>
        <w:pStyle w:val="ListParagraph"/>
        <w:numPr>
          <w:ilvl w:val="0"/>
          <w:numId w:val="10"/>
        </w:numPr>
        <w:spacing w:before="240" w:after="0" w:line="240" w:lineRule="auto"/>
        <w:jc w:val="lowKashida"/>
        <w:rPr>
          <w:rFonts w:cs="B Zar"/>
          <w:b/>
          <w:bCs/>
        </w:rPr>
      </w:pPr>
      <w:r w:rsidRPr="003165CA">
        <w:rPr>
          <w:rFonts w:cs="B Yagut" w:hint="cs"/>
          <w:sz w:val="24"/>
          <w:szCs w:val="24"/>
          <w:rtl/>
        </w:rPr>
        <w:t xml:space="preserve">در بخش بستري وجود حداقل يك سينك دستشويي به نسبت هر10 تخت بستري و يك سينك در اتاق تريتمنت،  همراه با تعداد كافي حوله استريل و صابون  الزامي است. </w:t>
      </w:r>
    </w:p>
    <w:p w:rsidR="00812B98" w:rsidRPr="003165CA" w:rsidRDefault="00812B98" w:rsidP="00812B98">
      <w:pPr>
        <w:numPr>
          <w:ilvl w:val="0"/>
          <w:numId w:val="14"/>
        </w:numPr>
        <w:rPr>
          <w:rFonts w:cs="B Yagut"/>
          <w:sz w:val="24"/>
          <w:szCs w:val="24"/>
        </w:rPr>
      </w:pPr>
      <w:r w:rsidRPr="003165CA">
        <w:rPr>
          <w:rFonts w:cs="B Yagut" w:hint="cs"/>
          <w:sz w:val="24"/>
          <w:szCs w:val="24"/>
          <w:rtl/>
        </w:rPr>
        <w:t>مثال هایی از موارد استفاده از دستکش استریل :</w:t>
      </w:r>
    </w:p>
    <w:p w:rsidR="00812B98" w:rsidRPr="003165CA" w:rsidRDefault="00812B98" w:rsidP="00812B98">
      <w:pPr>
        <w:pStyle w:val="ListParagraph"/>
        <w:numPr>
          <w:ilvl w:val="0"/>
          <w:numId w:val="15"/>
        </w:numPr>
        <w:rPr>
          <w:rFonts w:cs="B Yagut"/>
          <w:sz w:val="24"/>
          <w:szCs w:val="24"/>
        </w:rPr>
      </w:pPr>
      <w:r w:rsidRPr="003165CA">
        <w:rPr>
          <w:rFonts w:cs="B Yagut" w:hint="cs"/>
          <w:sz w:val="24"/>
          <w:szCs w:val="24"/>
          <w:rtl/>
        </w:rPr>
        <w:t xml:space="preserve">انجام هر گونه اقدامات جراحی </w:t>
      </w:r>
    </w:p>
    <w:p w:rsidR="00812B98" w:rsidRPr="003165CA" w:rsidRDefault="00812B98" w:rsidP="00812B98">
      <w:pPr>
        <w:pStyle w:val="ListParagraph"/>
        <w:numPr>
          <w:ilvl w:val="0"/>
          <w:numId w:val="15"/>
        </w:numPr>
        <w:rPr>
          <w:rFonts w:cs="B Yagut"/>
          <w:sz w:val="24"/>
          <w:szCs w:val="24"/>
        </w:rPr>
      </w:pPr>
      <w:r w:rsidRPr="003165CA">
        <w:rPr>
          <w:rFonts w:cs="B Yagut" w:hint="cs"/>
          <w:sz w:val="24"/>
          <w:szCs w:val="24"/>
          <w:rtl/>
        </w:rPr>
        <w:t>زایمان واژینال.</w:t>
      </w:r>
    </w:p>
    <w:p w:rsidR="00812B98" w:rsidRPr="003165CA" w:rsidRDefault="00812B98" w:rsidP="00812B98">
      <w:pPr>
        <w:pStyle w:val="ListParagraph"/>
        <w:numPr>
          <w:ilvl w:val="0"/>
          <w:numId w:val="15"/>
        </w:numPr>
        <w:rPr>
          <w:rFonts w:cs="B Yagut"/>
          <w:sz w:val="24"/>
          <w:szCs w:val="24"/>
        </w:rPr>
      </w:pPr>
      <w:r w:rsidRPr="003165CA">
        <w:rPr>
          <w:rFonts w:cs="B Yagut" w:hint="cs"/>
          <w:sz w:val="24"/>
          <w:szCs w:val="24"/>
          <w:rtl/>
        </w:rPr>
        <w:t>اقدامات رادیولوژیکی تهاجمی .</w:t>
      </w:r>
    </w:p>
    <w:p w:rsidR="00812B98" w:rsidRPr="003165CA" w:rsidRDefault="00812B98" w:rsidP="00812B98">
      <w:pPr>
        <w:pStyle w:val="ListParagraph"/>
        <w:numPr>
          <w:ilvl w:val="0"/>
          <w:numId w:val="15"/>
        </w:numPr>
        <w:rPr>
          <w:rFonts w:cs="B Yagut"/>
          <w:sz w:val="24"/>
          <w:szCs w:val="24"/>
        </w:rPr>
      </w:pPr>
      <w:r w:rsidRPr="003165CA">
        <w:rPr>
          <w:rFonts w:cs="B Yagut" w:hint="cs"/>
          <w:sz w:val="24"/>
          <w:szCs w:val="24"/>
          <w:rtl/>
        </w:rPr>
        <w:t>برقراری راه عروقی و انجام اقدامات مرتبط به راه های عروقی (ایجاد راه وریدی مرکزی در بیماران ).</w:t>
      </w:r>
    </w:p>
    <w:p w:rsidR="00812B98" w:rsidRPr="003165CA" w:rsidRDefault="00812B98" w:rsidP="00812B98">
      <w:pPr>
        <w:pStyle w:val="ListParagraph"/>
        <w:numPr>
          <w:ilvl w:val="0"/>
          <w:numId w:val="15"/>
        </w:numPr>
        <w:rPr>
          <w:rFonts w:cs="B Yagut"/>
          <w:sz w:val="24"/>
          <w:szCs w:val="24"/>
        </w:rPr>
      </w:pPr>
      <w:r w:rsidRPr="003165CA">
        <w:rPr>
          <w:rFonts w:cs="B Yagut" w:hint="cs"/>
          <w:sz w:val="24"/>
          <w:szCs w:val="24"/>
          <w:rtl/>
        </w:rPr>
        <w:t xml:space="preserve">آماده نمودن محلول های تغذیه مکمل </w:t>
      </w:r>
      <w:r w:rsidRPr="003165CA">
        <w:rPr>
          <w:rtl/>
        </w:rPr>
        <w:footnoteReference w:id="13"/>
      </w:r>
      <w:r w:rsidRPr="003165CA">
        <w:rPr>
          <w:rFonts w:cs="B Yagut" w:hint="cs"/>
          <w:sz w:val="24"/>
          <w:szCs w:val="24"/>
          <w:rtl/>
        </w:rPr>
        <w:t>جهت انفوزیون .</w:t>
      </w:r>
    </w:p>
    <w:p w:rsidR="00812B98" w:rsidRPr="003165CA" w:rsidRDefault="00812B98" w:rsidP="00812B98">
      <w:pPr>
        <w:pStyle w:val="ListParagraph"/>
        <w:numPr>
          <w:ilvl w:val="0"/>
          <w:numId w:val="15"/>
        </w:numPr>
        <w:rPr>
          <w:rFonts w:cs="B Yagut"/>
          <w:sz w:val="24"/>
          <w:szCs w:val="24"/>
          <w:rtl/>
        </w:rPr>
      </w:pPr>
      <w:r w:rsidRPr="003165CA">
        <w:rPr>
          <w:rFonts w:cs="B Yagut" w:hint="cs"/>
          <w:sz w:val="24"/>
          <w:szCs w:val="24"/>
          <w:rtl/>
        </w:rPr>
        <w:t>آماده نمودن داروهای شیمی درمانی جهت تزریق .</w:t>
      </w:r>
    </w:p>
    <w:p w:rsidR="00812B98" w:rsidRPr="003165CA" w:rsidRDefault="00812B98" w:rsidP="00812B98">
      <w:pPr>
        <w:pStyle w:val="ListParagraph"/>
        <w:numPr>
          <w:ilvl w:val="0"/>
          <w:numId w:val="14"/>
        </w:numPr>
        <w:rPr>
          <w:rFonts w:cs="B Yagut"/>
          <w:sz w:val="24"/>
          <w:szCs w:val="24"/>
        </w:rPr>
      </w:pPr>
      <w:r w:rsidRPr="003165CA">
        <w:rPr>
          <w:rFonts w:cs="B Yagut" w:hint="cs"/>
          <w:sz w:val="24"/>
          <w:szCs w:val="24"/>
          <w:rtl/>
        </w:rPr>
        <w:t xml:space="preserve">مثال هایی از موارد استفاده از دستکش تمیز : </w:t>
      </w:r>
    </w:p>
    <w:p w:rsidR="00812B98" w:rsidRPr="003165CA" w:rsidRDefault="00812B98" w:rsidP="00812B98">
      <w:pPr>
        <w:pStyle w:val="ListParagraph"/>
        <w:numPr>
          <w:ilvl w:val="0"/>
          <w:numId w:val="16"/>
        </w:numPr>
        <w:rPr>
          <w:rFonts w:cs="B Yagut"/>
          <w:sz w:val="24"/>
          <w:szCs w:val="24"/>
        </w:rPr>
      </w:pPr>
      <w:r w:rsidRPr="003165CA">
        <w:rPr>
          <w:rFonts w:cs="B Yagut" w:hint="cs"/>
          <w:sz w:val="24"/>
          <w:szCs w:val="24"/>
          <w:rtl/>
        </w:rPr>
        <w:t>تماس مستقیم با بیمار .</w:t>
      </w:r>
    </w:p>
    <w:p w:rsidR="00812B98" w:rsidRPr="003165CA" w:rsidRDefault="00812B98" w:rsidP="00812B98">
      <w:pPr>
        <w:pStyle w:val="ListParagraph"/>
        <w:numPr>
          <w:ilvl w:val="1"/>
          <w:numId w:val="16"/>
        </w:numPr>
        <w:rPr>
          <w:rFonts w:cs="B Yagut"/>
          <w:sz w:val="24"/>
          <w:szCs w:val="24"/>
        </w:rPr>
      </w:pPr>
      <w:r w:rsidRPr="003165CA">
        <w:rPr>
          <w:rFonts w:cs="B Yagut" w:hint="cs"/>
          <w:sz w:val="24"/>
          <w:szCs w:val="24"/>
          <w:rtl/>
        </w:rPr>
        <w:t>احتمال قرار گرفتن در معرض خون ، مایعات بدن ، ترشحات و مواد دفعی بیمارو اشیاء و مواردی که به صورت مشهود آلوده به مایعات دفعی و ترشحات بیمار می باشد .</w:t>
      </w:r>
    </w:p>
    <w:p w:rsidR="00812B98" w:rsidRPr="003165CA" w:rsidRDefault="00812B98" w:rsidP="00812B98">
      <w:pPr>
        <w:pStyle w:val="ListParagraph"/>
        <w:numPr>
          <w:ilvl w:val="1"/>
          <w:numId w:val="16"/>
        </w:numPr>
        <w:rPr>
          <w:rFonts w:cs="B Yagut"/>
          <w:sz w:val="24"/>
          <w:szCs w:val="24"/>
        </w:rPr>
      </w:pPr>
      <w:r w:rsidRPr="003165CA">
        <w:rPr>
          <w:rFonts w:cs="B Yagut" w:hint="cs"/>
          <w:sz w:val="24"/>
          <w:szCs w:val="24"/>
          <w:rtl/>
        </w:rPr>
        <w:t>تماس با غشاء مخاطی و پوست آسیب دیده بیمار .</w:t>
      </w:r>
    </w:p>
    <w:p w:rsidR="00812B98" w:rsidRPr="003165CA" w:rsidRDefault="00812B98" w:rsidP="00812B98">
      <w:pPr>
        <w:pStyle w:val="ListParagraph"/>
        <w:numPr>
          <w:ilvl w:val="1"/>
          <w:numId w:val="16"/>
        </w:numPr>
        <w:rPr>
          <w:rFonts w:cs="B Yagut"/>
          <w:sz w:val="24"/>
          <w:szCs w:val="24"/>
        </w:rPr>
      </w:pPr>
      <w:r w:rsidRPr="003165CA">
        <w:rPr>
          <w:rFonts w:cs="B Yagut" w:hint="cs"/>
          <w:sz w:val="24"/>
          <w:szCs w:val="24"/>
          <w:rtl/>
        </w:rPr>
        <w:t>احتمال قرار گرفتن در معرض تماس ارگانیسم های شدیداً عفونی و خطرناک .</w:t>
      </w:r>
    </w:p>
    <w:p w:rsidR="00812B98" w:rsidRPr="003165CA" w:rsidRDefault="00812B98" w:rsidP="00812B98">
      <w:pPr>
        <w:ind w:left="360"/>
        <w:rPr>
          <w:rFonts w:cs="B Yagut"/>
          <w:sz w:val="24"/>
          <w:szCs w:val="24"/>
        </w:rPr>
      </w:pPr>
      <w:r w:rsidRPr="003165CA">
        <w:rPr>
          <w:rFonts w:cs="B Yagut" w:hint="cs"/>
          <w:sz w:val="24"/>
          <w:szCs w:val="24"/>
          <w:rtl/>
        </w:rPr>
        <w:t>2-  موقعیت های اورژانس یا اپیدمی .</w:t>
      </w:r>
    </w:p>
    <w:p w:rsidR="00812B98" w:rsidRPr="003165CA" w:rsidRDefault="00812B98" w:rsidP="00812B98">
      <w:pPr>
        <w:ind w:left="360"/>
        <w:rPr>
          <w:rFonts w:cs="B Yagut"/>
          <w:sz w:val="24"/>
          <w:szCs w:val="24"/>
        </w:rPr>
      </w:pPr>
      <w:r w:rsidRPr="003165CA">
        <w:rPr>
          <w:rFonts w:cs="B Yagut" w:hint="cs"/>
          <w:sz w:val="24"/>
          <w:szCs w:val="24"/>
          <w:rtl/>
        </w:rPr>
        <w:t>3-  گذاردن و یا کشیدن آنژیوکت و... .</w:t>
      </w:r>
    </w:p>
    <w:p w:rsidR="00812B98" w:rsidRPr="003165CA" w:rsidRDefault="00812B98" w:rsidP="00812B98">
      <w:pPr>
        <w:ind w:left="360"/>
        <w:rPr>
          <w:rFonts w:cs="B Yagut"/>
          <w:sz w:val="24"/>
          <w:szCs w:val="24"/>
        </w:rPr>
      </w:pPr>
      <w:r w:rsidRPr="003165CA">
        <w:rPr>
          <w:rFonts w:cs="B Yagut" w:hint="cs"/>
          <w:sz w:val="24"/>
          <w:szCs w:val="24"/>
          <w:rtl/>
        </w:rPr>
        <w:t>4-  گرفتن خون از بیمار .</w:t>
      </w:r>
    </w:p>
    <w:p w:rsidR="00812B98" w:rsidRPr="003165CA" w:rsidRDefault="00812B98" w:rsidP="00812B98">
      <w:pPr>
        <w:ind w:left="360"/>
        <w:rPr>
          <w:rFonts w:cs="B Yagut"/>
          <w:sz w:val="24"/>
          <w:szCs w:val="24"/>
        </w:rPr>
      </w:pPr>
      <w:r w:rsidRPr="003165CA">
        <w:rPr>
          <w:rFonts w:cs="B Yagut" w:hint="cs"/>
          <w:sz w:val="24"/>
          <w:szCs w:val="24"/>
          <w:rtl/>
        </w:rPr>
        <w:t>5-  قطع یا بستن راه وریدی .</w:t>
      </w:r>
    </w:p>
    <w:p w:rsidR="00812B98" w:rsidRPr="003165CA" w:rsidRDefault="00812B98" w:rsidP="00812B98">
      <w:pPr>
        <w:ind w:left="360"/>
        <w:rPr>
          <w:rFonts w:cs="B Yagut"/>
          <w:sz w:val="24"/>
          <w:szCs w:val="24"/>
        </w:rPr>
      </w:pPr>
      <w:r w:rsidRPr="003165CA">
        <w:rPr>
          <w:rFonts w:cs="B Yagut" w:hint="cs"/>
          <w:sz w:val="24"/>
          <w:szCs w:val="24"/>
          <w:rtl/>
        </w:rPr>
        <w:t>6- کشیدن خون .</w:t>
      </w:r>
    </w:p>
    <w:p w:rsidR="00812B98" w:rsidRPr="003165CA" w:rsidRDefault="00812B98" w:rsidP="00812B98">
      <w:pPr>
        <w:ind w:left="360"/>
        <w:rPr>
          <w:rFonts w:cs="B Yagut"/>
          <w:sz w:val="24"/>
          <w:szCs w:val="24"/>
        </w:rPr>
      </w:pPr>
      <w:r w:rsidRPr="003165CA">
        <w:rPr>
          <w:rFonts w:cs="B Yagut" w:hint="cs"/>
          <w:sz w:val="24"/>
          <w:szCs w:val="24"/>
          <w:rtl/>
        </w:rPr>
        <w:t>7-  معاینات لگنی و واژینال در بیماران .</w:t>
      </w:r>
    </w:p>
    <w:p w:rsidR="00812B98" w:rsidRPr="003165CA" w:rsidRDefault="00812B98" w:rsidP="00812B98">
      <w:pPr>
        <w:rPr>
          <w:rFonts w:cs="B Yagut"/>
          <w:sz w:val="24"/>
          <w:szCs w:val="24"/>
          <w:rtl/>
        </w:rPr>
      </w:pPr>
      <w:r w:rsidRPr="003165CA">
        <w:rPr>
          <w:rFonts w:cs="B Yagut" w:hint="cs"/>
          <w:sz w:val="24"/>
          <w:szCs w:val="24"/>
          <w:rtl/>
        </w:rPr>
        <w:t xml:space="preserve">      8-   ساکشن  داخل نايي (ايندوتراكیال)</w:t>
      </w:r>
    </w:p>
    <w:p w:rsidR="00812B98" w:rsidRPr="003165CA" w:rsidRDefault="00812B98" w:rsidP="00812B98">
      <w:pPr>
        <w:rPr>
          <w:rFonts w:cs="B Yagut"/>
          <w:sz w:val="24"/>
          <w:szCs w:val="24"/>
          <w:rtl/>
        </w:rPr>
      </w:pPr>
      <w:r w:rsidRPr="003165CA">
        <w:rPr>
          <w:rFonts w:cs="B Yagut" w:hint="cs"/>
          <w:sz w:val="24"/>
          <w:szCs w:val="24"/>
          <w:rtl/>
        </w:rPr>
        <w:t>3- تماس غیر مستقیم با بیمار .</w:t>
      </w:r>
    </w:p>
    <w:p w:rsidR="00812B98" w:rsidRPr="003165CA" w:rsidRDefault="00812B98" w:rsidP="00812B98">
      <w:pPr>
        <w:ind w:left="360"/>
        <w:rPr>
          <w:rFonts w:cs="B Yagut"/>
          <w:sz w:val="24"/>
          <w:szCs w:val="24"/>
          <w:rtl/>
        </w:rPr>
      </w:pPr>
      <w:r w:rsidRPr="003165CA">
        <w:rPr>
          <w:rFonts w:cs="B Yagut" w:hint="cs"/>
          <w:sz w:val="24"/>
          <w:szCs w:val="24"/>
          <w:rtl/>
        </w:rPr>
        <w:t xml:space="preserve">      1-3- تخلیه مواد برگشتی از معده بیمار.</w:t>
      </w:r>
    </w:p>
    <w:p w:rsidR="00812B98" w:rsidRPr="003165CA" w:rsidRDefault="00812B98" w:rsidP="00812B98">
      <w:pPr>
        <w:ind w:left="360"/>
        <w:rPr>
          <w:rFonts w:cs="B Yagut"/>
          <w:sz w:val="24"/>
          <w:szCs w:val="24"/>
          <w:rtl/>
        </w:rPr>
      </w:pPr>
      <w:r w:rsidRPr="003165CA">
        <w:rPr>
          <w:rFonts w:cs="B Yagut" w:hint="cs"/>
          <w:sz w:val="24"/>
          <w:szCs w:val="24"/>
          <w:rtl/>
        </w:rPr>
        <w:t xml:space="preserve">      2-3- جابجایی یا تمیز کردن وسایل و تجهیزات .</w:t>
      </w:r>
    </w:p>
    <w:p w:rsidR="00812B98" w:rsidRPr="003165CA" w:rsidRDefault="00812B98" w:rsidP="00812B98">
      <w:pPr>
        <w:rPr>
          <w:rFonts w:cs="B Yagut"/>
          <w:sz w:val="24"/>
          <w:szCs w:val="24"/>
        </w:rPr>
      </w:pPr>
      <w:r w:rsidRPr="003165CA">
        <w:rPr>
          <w:rFonts w:cs="B Yagut" w:hint="cs"/>
          <w:sz w:val="24"/>
          <w:szCs w:val="24"/>
          <w:rtl/>
        </w:rPr>
        <w:t xml:space="preserve">             3-3- جابجایی یا تخلیه پسماند ها .</w:t>
      </w:r>
    </w:p>
    <w:p w:rsidR="00812B98" w:rsidRPr="003165CA" w:rsidRDefault="00812B98" w:rsidP="00812B98">
      <w:pPr>
        <w:ind w:left="360"/>
        <w:rPr>
          <w:rFonts w:cs="B Yagut"/>
          <w:sz w:val="24"/>
          <w:szCs w:val="24"/>
        </w:rPr>
      </w:pPr>
      <w:r w:rsidRPr="003165CA">
        <w:rPr>
          <w:rFonts w:cs="B Yagut" w:hint="cs"/>
          <w:sz w:val="24"/>
          <w:szCs w:val="24"/>
          <w:rtl/>
        </w:rPr>
        <w:t>تمیز نمودن ترشحات مایعات بدن پاشیده شده روی اشیاء و یا در ضمن لکه گیری البسه .</w:t>
      </w:r>
    </w:p>
    <w:p w:rsidR="00812B98" w:rsidRPr="003165CA" w:rsidRDefault="00812B98" w:rsidP="00812B98">
      <w:pPr>
        <w:pStyle w:val="ListParagraph"/>
        <w:numPr>
          <w:ilvl w:val="0"/>
          <w:numId w:val="14"/>
        </w:numPr>
        <w:rPr>
          <w:rFonts w:cs="B Yagut"/>
          <w:sz w:val="24"/>
          <w:szCs w:val="24"/>
        </w:rPr>
      </w:pPr>
      <w:r w:rsidRPr="003165CA">
        <w:rPr>
          <w:rFonts w:cs="B Yagut" w:hint="cs"/>
          <w:sz w:val="24"/>
          <w:szCs w:val="24"/>
          <w:rtl/>
        </w:rPr>
        <w:t>مثال هایی از مواردی که پوشیدن دستکش ضروری نمی باشد :</w:t>
      </w:r>
    </w:p>
    <w:p w:rsidR="00812B98" w:rsidRPr="003165CA" w:rsidRDefault="00812B98" w:rsidP="00812B98">
      <w:pPr>
        <w:rPr>
          <w:rFonts w:cs="B Yagut"/>
          <w:sz w:val="24"/>
          <w:szCs w:val="24"/>
          <w:rtl/>
        </w:rPr>
      </w:pPr>
      <w:r w:rsidRPr="003165CA">
        <w:rPr>
          <w:rFonts w:cs="B Yagut" w:hint="cs"/>
          <w:sz w:val="24"/>
          <w:szCs w:val="24"/>
          <w:rtl/>
        </w:rPr>
        <w:t xml:space="preserve">       در این موارد احتمال تماس مستقیم یا غیر مستقیم کارکنان بهداشتی در مانی با خون، مایعات بدن بیمار و یا محیط آلوده وجود ندارد. </w:t>
      </w:r>
    </w:p>
    <w:p w:rsidR="00812B98" w:rsidRPr="003165CA" w:rsidRDefault="00812B98" w:rsidP="00812B98">
      <w:pPr>
        <w:pStyle w:val="ListParagraph"/>
        <w:numPr>
          <w:ilvl w:val="0"/>
          <w:numId w:val="17"/>
        </w:numPr>
        <w:rPr>
          <w:rFonts w:cs="B Yagut"/>
          <w:sz w:val="24"/>
          <w:szCs w:val="24"/>
        </w:rPr>
      </w:pPr>
      <w:r w:rsidRPr="003165CA">
        <w:rPr>
          <w:rFonts w:cs="B Yagut" w:hint="cs"/>
          <w:sz w:val="24"/>
          <w:szCs w:val="24"/>
          <w:rtl/>
        </w:rPr>
        <w:t>تماس مستقیم با بیمار.</w:t>
      </w:r>
    </w:p>
    <w:p w:rsidR="00812B98" w:rsidRPr="003165CA" w:rsidRDefault="00812B98" w:rsidP="00812B98">
      <w:pPr>
        <w:rPr>
          <w:rFonts w:cs="B Yagut"/>
          <w:sz w:val="24"/>
          <w:szCs w:val="24"/>
          <w:rtl/>
        </w:rPr>
      </w:pPr>
      <w:r w:rsidRPr="003165CA">
        <w:rPr>
          <w:rFonts w:cs="B Yagut" w:hint="cs"/>
          <w:sz w:val="24"/>
          <w:szCs w:val="24"/>
          <w:rtl/>
        </w:rPr>
        <w:t xml:space="preserve">               1-1-گرفتن فشار خون ، درجه حرارت و نبض بیمار .</w:t>
      </w:r>
    </w:p>
    <w:p w:rsidR="00812B98" w:rsidRPr="003165CA" w:rsidRDefault="00812B98" w:rsidP="00812B98">
      <w:pPr>
        <w:rPr>
          <w:rFonts w:cs="B Yagut"/>
          <w:sz w:val="24"/>
          <w:szCs w:val="24"/>
          <w:rtl/>
        </w:rPr>
      </w:pPr>
      <w:r w:rsidRPr="003165CA">
        <w:rPr>
          <w:rFonts w:cs="B Yagut" w:hint="cs"/>
          <w:sz w:val="24"/>
          <w:szCs w:val="24"/>
          <w:rtl/>
        </w:rPr>
        <w:t xml:space="preserve">             2-1-تزریق زیر پوستی یا عضلانی به بیمار .</w:t>
      </w:r>
    </w:p>
    <w:p w:rsidR="00812B98" w:rsidRPr="003165CA" w:rsidRDefault="00812B98" w:rsidP="00812B98">
      <w:pPr>
        <w:rPr>
          <w:rFonts w:cs="B Yagut"/>
          <w:sz w:val="24"/>
          <w:szCs w:val="24"/>
          <w:rtl/>
        </w:rPr>
      </w:pPr>
      <w:r w:rsidRPr="003165CA">
        <w:rPr>
          <w:rFonts w:cs="B Yagut" w:hint="cs"/>
          <w:sz w:val="24"/>
          <w:szCs w:val="24"/>
          <w:rtl/>
        </w:rPr>
        <w:t xml:space="preserve">             3-1-لباس پوشانیدن به بیمار .</w:t>
      </w:r>
    </w:p>
    <w:p w:rsidR="00812B98" w:rsidRPr="003165CA" w:rsidRDefault="00812B98" w:rsidP="00812B98">
      <w:pPr>
        <w:rPr>
          <w:rFonts w:cs="B Yagut"/>
          <w:sz w:val="24"/>
          <w:szCs w:val="24"/>
          <w:rtl/>
        </w:rPr>
      </w:pPr>
      <w:r w:rsidRPr="003165CA">
        <w:rPr>
          <w:rFonts w:cs="B Yagut" w:hint="cs"/>
          <w:sz w:val="24"/>
          <w:szCs w:val="24"/>
          <w:rtl/>
        </w:rPr>
        <w:t xml:space="preserve">             4-1-انتقال بیمار .</w:t>
      </w:r>
    </w:p>
    <w:p w:rsidR="00812B98" w:rsidRPr="003165CA" w:rsidRDefault="00812B98" w:rsidP="00812B98">
      <w:pPr>
        <w:rPr>
          <w:rFonts w:cs="B Yagut"/>
          <w:sz w:val="24"/>
          <w:szCs w:val="24"/>
          <w:rtl/>
        </w:rPr>
      </w:pPr>
      <w:r w:rsidRPr="003165CA">
        <w:rPr>
          <w:rFonts w:cs="B Yagut" w:hint="cs"/>
          <w:sz w:val="24"/>
          <w:szCs w:val="24"/>
          <w:rtl/>
        </w:rPr>
        <w:t xml:space="preserve">            5-1- مراقبت از گوش و یا چشم بیماران در صورت فقدان ترشحات .</w:t>
      </w:r>
    </w:p>
    <w:p w:rsidR="00812B98" w:rsidRPr="003165CA" w:rsidRDefault="00812B98" w:rsidP="00812B98">
      <w:pPr>
        <w:rPr>
          <w:rFonts w:cs="B Yagut"/>
          <w:sz w:val="24"/>
          <w:szCs w:val="24"/>
          <w:rtl/>
        </w:rPr>
      </w:pPr>
      <w:r w:rsidRPr="003165CA">
        <w:rPr>
          <w:rFonts w:cs="B Yagut" w:hint="cs"/>
          <w:sz w:val="24"/>
          <w:szCs w:val="24"/>
          <w:rtl/>
        </w:rPr>
        <w:t xml:space="preserve">            6-1-هر گونه مراقبت از راه وریدی در بیماران در صورت عدم نشت خون .</w:t>
      </w:r>
    </w:p>
    <w:p w:rsidR="00812B98" w:rsidRPr="003165CA" w:rsidRDefault="00812B98" w:rsidP="00812B98">
      <w:pPr>
        <w:ind w:left="630"/>
        <w:rPr>
          <w:rFonts w:cs="B Yagut"/>
          <w:sz w:val="24"/>
          <w:szCs w:val="24"/>
          <w:rtl/>
        </w:rPr>
      </w:pPr>
      <w:r w:rsidRPr="003165CA">
        <w:rPr>
          <w:rFonts w:cs="B Yagut" w:hint="cs"/>
          <w:sz w:val="24"/>
          <w:szCs w:val="24"/>
          <w:rtl/>
        </w:rPr>
        <w:t>2-تماس غیر مستقیم با بیماران :</w:t>
      </w:r>
    </w:p>
    <w:p w:rsidR="00812B98" w:rsidRPr="003165CA" w:rsidRDefault="00812B98" w:rsidP="00812B98">
      <w:pPr>
        <w:rPr>
          <w:rFonts w:cs="B Yagut"/>
          <w:sz w:val="24"/>
          <w:szCs w:val="24"/>
          <w:rtl/>
        </w:rPr>
      </w:pPr>
      <w:r w:rsidRPr="003165CA">
        <w:rPr>
          <w:rFonts w:cs="B Yagut" w:hint="cs"/>
          <w:sz w:val="24"/>
          <w:szCs w:val="24"/>
          <w:rtl/>
        </w:rPr>
        <w:t xml:space="preserve">            1-2-استفاده از گوشی تلفن مشترک بین بیماران و کادر .</w:t>
      </w:r>
    </w:p>
    <w:p w:rsidR="00812B98" w:rsidRPr="003165CA" w:rsidRDefault="00812B98" w:rsidP="00812B98">
      <w:pPr>
        <w:rPr>
          <w:rFonts w:cs="B Yagut"/>
          <w:sz w:val="24"/>
          <w:szCs w:val="24"/>
          <w:rtl/>
        </w:rPr>
      </w:pPr>
      <w:r w:rsidRPr="003165CA">
        <w:rPr>
          <w:rFonts w:cs="B Yagut" w:hint="cs"/>
          <w:sz w:val="24"/>
          <w:szCs w:val="24"/>
          <w:rtl/>
        </w:rPr>
        <w:t xml:space="preserve">            2-2-درج گزارش در پرونده بالینی و یا چارت بالای سر بیمار .</w:t>
      </w:r>
    </w:p>
    <w:p w:rsidR="00812B98" w:rsidRPr="003165CA" w:rsidRDefault="00812B98" w:rsidP="00812B98">
      <w:pPr>
        <w:rPr>
          <w:rFonts w:cs="B Yagut"/>
          <w:sz w:val="24"/>
          <w:szCs w:val="24"/>
          <w:rtl/>
        </w:rPr>
      </w:pPr>
      <w:r w:rsidRPr="003165CA">
        <w:rPr>
          <w:rFonts w:cs="B Yagut" w:hint="cs"/>
          <w:sz w:val="24"/>
          <w:szCs w:val="24"/>
          <w:rtl/>
        </w:rPr>
        <w:t xml:space="preserve">            3-2- دادن داروی خوراکی به بیماران .</w:t>
      </w:r>
    </w:p>
    <w:p w:rsidR="00812B98" w:rsidRPr="003165CA" w:rsidRDefault="00812B98" w:rsidP="00812B98">
      <w:pPr>
        <w:rPr>
          <w:rFonts w:cs="B Yagut"/>
          <w:sz w:val="24"/>
          <w:szCs w:val="24"/>
          <w:rtl/>
        </w:rPr>
      </w:pPr>
      <w:r w:rsidRPr="003165CA">
        <w:rPr>
          <w:rFonts w:cs="B Yagut" w:hint="cs"/>
          <w:sz w:val="24"/>
          <w:szCs w:val="24"/>
          <w:rtl/>
        </w:rPr>
        <w:t xml:space="preserve">            4-2- جمع نمودن سینی غذا و یا قطع لوله تغذیه ای بیمار .</w:t>
      </w:r>
    </w:p>
    <w:p w:rsidR="00812B98" w:rsidRPr="003165CA" w:rsidRDefault="00812B98" w:rsidP="00812B98">
      <w:pPr>
        <w:ind w:left="360"/>
        <w:rPr>
          <w:rFonts w:cs="B Yagut"/>
          <w:sz w:val="24"/>
          <w:szCs w:val="24"/>
          <w:rtl/>
        </w:rPr>
      </w:pPr>
      <w:r w:rsidRPr="003165CA">
        <w:rPr>
          <w:rFonts w:cs="B Yagut" w:hint="cs"/>
          <w:sz w:val="24"/>
          <w:szCs w:val="24"/>
          <w:rtl/>
        </w:rPr>
        <w:t xml:space="preserve">              5-2- تعویض ملحفه بیمار (در صورتی که بیمار ایزوله تماسی نباشد و یا ملحفه بیمار آلوده به ترشحات و مواد دفعی نباشد . )</w:t>
      </w:r>
    </w:p>
    <w:p w:rsidR="00812B98" w:rsidRPr="003165CA" w:rsidRDefault="00812B98" w:rsidP="00812B98">
      <w:pPr>
        <w:ind w:left="360"/>
        <w:rPr>
          <w:rFonts w:cs="B Yagut"/>
          <w:sz w:val="24"/>
          <w:szCs w:val="24"/>
          <w:rtl/>
        </w:rPr>
      </w:pPr>
      <w:r w:rsidRPr="003165CA">
        <w:rPr>
          <w:rFonts w:cs="B Yagut" w:hint="cs"/>
          <w:sz w:val="24"/>
          <w:szCs w:val="24"/>
          <w:rtl/>
        </w:rPr>
        <w:t xml:space="preserve">                6-2- گذاردن ماسک تنفسی و یا کانولای بینی به صورت غیر تهاجمی برای بیمار .</w:t>
      </w:r>
    </w:p>
    <w:p w:rsidR="00812B98" w:rsidRPr="003165CA" w:rsidRDefault="00812B98" w:rsidP="00812B98">
      <w:pPr>
        <w:ind w:left="360"/>
        <w:rPr>
          <w:rFonts w:cs="B Yagut"/>
          <w:sz w:val="24"/>
          <w:szCs w:val="24"/>
          <w:rtl/>
        </w:rPr>
      </w:pPr>
      <w:r w:rsidRPr="003165CA">
        <w:rPr>
          <w:rFonts w:cs="B Yagut" w:hint="cs"/>
          <w:sz w:val="24"/>
          <w:szCs w:val="24"/>
          <w:rtl/>
        </w:rPr>
        <w:t xml:space="preserve">               7-2- جابجایی اثاثیه بیمار.</w:t>
      </w:r>
    </w:p>
    <w:sectPr w:rsidR="00812B98" w:rsidRPr="003165CA" w:rsidSect="00582B1F">
      <w:pgSz w:w="11906" w:h="16838"/>
      <w:pgMar w:top="1440" w:right="1440" w:bottom="1440" w:left="144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12B98" w:rsidRDefault="00812B98" w:rsidP="00812B98">
      <w:pPr>
        <w:spacing w:after="0" w:line="240" w:lineRule="auto"/>
      </w:pPr>
      <w:r>
        <w:separator/>
      </w:r>
    </w:p>
  </w:endnote>
  <w:endnote w:type="continuationSeparator" w:id="1">
    <w:p w:rsidR="00812B98" w:rsidRDefault="00812B98" w:rsidP="00812B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B Yagut">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B Titr">
    <w:panose1 w:val="00000700000000000000"/>
    <w:charset w:val="B2"/>
    <w:family w:val="auto"/>
    <w:pitch w:val="variable"/>
    <w:sig w:usb0="00002001" w:usb1="80000000" w:usb2="00000008" w:usb3="00000000" w:csb0="00000040" w:csb1="00000000"/>
  </w:font>
  <w:font w:name="HelveticaNeue-Medium">
    <w:altName w:val="Times New Roman"/>
    <w:panose1 w:val="00000000000000000000"/>
    <w:charset w:val="B2"/>
    <w:family w:val="auto"/>
    <w:notTrueType/>
    <w:pitch w:val="default"/>
    <w:sig w:usb0="00002000" w:usb1="00000000" w:usb2="00000000" w:usb3="00000000" w:csb0="00000040" w:csb1="00000000"/>
  </w:font>
  <w:font w:name="B Zar">
    <w:panose1 w:val="00000400000000000000"/>
    <w:charset w:val="B2"/>
    <w:family w:val="auto"/>
    <w:pitch w:val="variable"/>
    <w:sig w:usb0="00002001" w:usb1="80000000" w:usb2="00000008" w:usb3="00000000" w:csb0="00000040" w:csb1="00000000"/>
  </w:font>
  <w:font w:name="HelveticaNeue-Ligh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PFCatalog-Light">
    <w:altName w:val="Times New Roman"/>
    <w:panose1 w:val="00000000000000000000"/>
    <w:charset w:val="B2"/>
    <w:family w:val="auto"/>
    <w:notTrueType/>
    <w:pitch w:val="default"/>
    <w:sig w:usb0="00002000" w:usb1="00000000" w:usb2="00000000" w:usb3="00000000" w:csb0="00000040" w:csb1="00000000"/>
  </w:font>
  <w:font w:name="Arial Unicode MS">
    <w:panose1 w:val="020B0604020202020204"/>
    <w:charset w:val="80"/>
    <w:family w:val="swiss"/>
    <w:pitch w:val="variable"/>
    <w:sig w:usb0="F7FFAFFF" w:usb1="E9DFFFFF" w:usb2="0000003F" w:usb3="00000000" w:csb0="003F01FF" w:csb1="00000000"/>
  </w:font>
  <w:font w:name="PFCatalog-LightItalic">
    <w:panose1 w:val="00000000000000000000"/>
    <w:charset w:val="B2"/>
    <w:family w:val="auto"/>
    <w:notTrueType/>
    <w:pitch w:val="default"/>
    <w:sig w:usb0="00002001" w:usb1="00000000" w:usb2="00000000" w:usb3="00000000" w:csb0="00000040" w:csb1="00000000"/>
  </w:font>
  <w:font w:name="B Nazanin">
    <w:panose1 w:val="00000400000000000000"/>
    <w:charset w:val="B2"/>
    <w:family w:val="auto"/>
    <w:pitch w:val="variable"/>
    <w:sig w:usb0="00002001" w:usb1="80000000" w:usb2="00000008" w:usb3="00000000" w:csb0="0000004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12B98" w:rsidRDefault="00812B98" w:rsidP="00812B98">
      <w:pPr>
        <w:spacing w:after="0" w:line="240" w:lineRule="auto"/>
      </w:pPr>
      <w:r>
        <w:separator/>
      </w:r>
    </w:p>
  </w:footnote>
  <w:footnote w:type="continuationSeparator" w:id="1">
    <w:p w:rsidR="00812B98" w:rsidRDefault="00812B98" w:rsidP="00812B98">
      <w:pPr>
        <w:spacing w:after="0" w:line="240" w:lineRule="auto"/>
      </w:pPr>
      <w:r>
        <w:continuationSeparator/>
      </w:r>
    </w:p>
  </w:footnote>
  <w:footnote w:id="2">
    <w:p w:rsidR="00812B98" w:rsidRPr="003165CA" w:rsidRDefault="00812B98" w:rsidP="00812B98">
      <w:pPr>
        <w:pStyle w:val="FootnoteText"/>
        <w:rPr>
          <w:rFonts w:cs="B Yagut"/>
          <w:sz w:val="24"/>
          <w:szCs w:val="24"/>
          <w:rtl/>
          <w:lang w:bidi="fa-IR"/>
        </w:rPr>
      </w:pPr>
      <w:r w:rsidRPr="003165CA">
        <w:rPr>
          <w:rFonts w:cs="B Yagut"/>
          <w:sz w:val="24"/>
          <w:szCs w:val="24"/>
          <w:lang w:bidi="fa-IR"/>
        </w:rPr>
        <w:footnoteRef/>
      </w:r>
      <w:r w:rsidRPr="003165CA">
        <w:rPr>
          <w:rFonts w:cs="B Yagut"/>
          <w:sz w:val="24"/>
          <w:szCs w:val="24"/>
          <w:lang w:bidi="fa-IR"/>
        </w:rPr>
        <w:t xml:space="preserve"> Health care-associated infections</w:t>
      </w:r>
      <w:r w:rsidRPr="003165CA">
        <w:rPr>
          <w:rFonts w:cs="B Yagut" w:hint="cs"/>
          <w:sz w:val="24"/>
          <w:szCs w:val="24"/>
          <w:rtl/>
          <w:lang w:bidi="fa-IR"/>
        </w:rPr>
        <w:t>)</w:t>
      </w:r>
      <w:r w:rsidRPr="003165CA">
        <w:rPr>
          <w:rFonts w:cs="B Yagut"/>
          <w:sz w:val="24"/>
          <w:szCs w:val="24"/>
        </w:rPr>
        <w:t xml:space="preserve"> HCAI</w:t>
      </w:r>
      <w:r w:rsidRPr="003165CA">
        <w:rPr>
          <w:rFonts w:cs="B Yagut" w:hint="cs"/>
          <w:sz w:val="24"/>
          <w:szCs w:val="24"/>
          <w:rtl/>
        </w:rPr>
        <w:t>(</w:t>
      </w:r>
    </w:p>
  </w:footnote>
  <w:footnote w:id="3">
    <w:p w:rsidR="00812B98" w:rsidRPr="003165CA" w:rsidRDefault="00812B98" w:rsidP="00812B98">
      <w:pPr>
        <w:pStyle w:val="FootnoteText"/>
        <w:rPr>
          <w:rtl/>
          <w:lang w:bidi="fa-IR"/>
        </w:rPr>
      </w:pPr>
      <w:r w:rsidRPr="003165CA">
        <w:rPr>
          <w:rFonts w:cs="B Yagut"/>
          <w:sz w:val="24"/>
          <w:szCs w:val="24"/>
          <w:lang w:bidi="fa-IR"/>
        </w:rPr>
        <w:footnoteRef/>
      </w:r>
      <w:r w:rsidRPr="003165CA">
        <w:rPr>
          <w:rFonts w:cs="B Yagut"/>
          <w:sz w:val="24"/>
          <w:szCs w:val="24"/>
          <w:lang w:bidi="fa-IR"/>
        </w:rPr>
        <w:t>S. aureus</w:t>
      </w:r>
    </w:p>
  </w:footnote>
  <w:footnote w:id="4">
    <w:p w:rsidR="00812B98" w:rsidRPr="003165CA" w:rsidRDefault="00812B98" w:rsidP="00812B98">
      <w:pPr>
        <w:pStyle w:val="FootnoteText"/>
        <w:rPr>
          <w:rFonts w:cs="B Yagut"/>
          <w:sz w:val="24"/>
          <w:szCs w:val="24"/>
          <w:rtl/>
          <w:lang w:bidi="fa-IR"/>
        </w:rPr>
      </w:pPr>
      <w:r w:rsidRPr="003165CA">
        <w:rPr>
          <w:rFonts w:cs="B Yagut"/>
          <w:sz w:val="24"/>
          <w:szCs w:val="24"/>
          <w:lang w:bidi="fa-IR"/>
        </w:rPr>
        <w:footnoteRef/>
      </w:r>
      <w:r w:rsidRPr="003165CA">
        <w:rPr>
          <w:rFonts w:cs="B Yagut"/>
          <w:sz w:val="24"/>
          <w:szCs w:val="24"/>
          <w:lang w:bidi="fa-IR"/>
        </w:rPr>
        <w:t xml:space="preserve"> C. difficile</w:t>
      </w:r>
    </w:p>
  </w:footnote>
  <w:footnote w:id="5">
    <w:p w:rsidR="00812B98" w:rsidRPr="003165CA" w:rsidRDefault="00812B98" w:rsidP="00812B98">
      <w:pPr>
        <w:pStyle w:val="FootnoteText"/>
        <w:rPr>
          <w:rFonts w:ascii="HelveticaNeue-Light" w:eastAsia="HelveticaNeue-Light" w:hAnsiTheme="minorHAnsi" w:cs="HelveticaNeue-Light"/>
          <w:sz w:val="19"/>
          <w:szCs w:val="19"/>
          <w:rtl/>
        </w:rPr>
      </w:pPr>
      <w:r w:rsidRPr="003165CA">
        <w:rPr>
          <w:rStyle w:val="FootnoteReference"/>
        </w:rPr>
        <w:footnoteRef/>
      </w:r>
      <w:r w:rsidRPr="003165CA">
        <w:rPr>
          <w:rFonts w:ascii="HelveticaNeue-Light" w:eastAsia="HelveticaNeue-Light" w:hAnsiTheme="minorHAnsi" w:cs="HelveticaNeue-Light"/>
          <w:sz w:val="19"/>
          <w:szCs w:val="19"/>
        </w:rPr>
        <w:t>Visibly dirty</w:t>
      </w:r>
    </w:p>
  </w:footnote>
  <w:footnote w:id="6">
    <w:p w:rsidR="00812B98" w:rsidRPr="00582B1F" w:rsidRDefault="00812B98" w:rsidP="00812B98">
      <w:pPr>
        <w:pStyle w:val="FootnoteText"/>
        <w:rPr>
          <w:rFonts w:asciiTheme="majorHAnsi" w:eastAsia="HelveticaNeue-Light" w:hAnsiTheme="majorHAnsi" w:cs="HelveticaNeue-Light"/>
          <w:sz w:val="19"/>
          <w:szCs w:val="19"/>
          <w:rtl/>
        </w:rPr>
      </w:pPr>
      <w:r w:rsidRPr="003165CA">
        <w:rPr>
          <w:rFonts w:ascii="HelveticaNeue-Light" w:eastAsia="HelveticaNeue-Light" w:hAnsiTheme="minorHAnsi" w:cs="HelveticaNeue-Light"/>
          <w:sz w:val="19"/>
          <w:szCs w:val="19"/>
        </w:rPr>
        <w:footnoteRef/>
      </w:r>
      <w:r w:rsidRPr="00582B1F">
        <w:rPr>
          <w:rFonts w:asciiTheme="majorHAnsi" w:eastAsia="HelveticaNeue-Light" w:hAnsiTheme="majorHAnsi" w:cs="HelveticaNeue-Light"/>
          <w:sz w:val="19"/>
          <w:szCs w:val="19"/>
        </w:rPr>
        <w:t>hand rub</w:t>
      </w:r>
    </w:p>
  </w:footnote>
  <w:footnote w:id="7">
    <w:p w:rsidR="00812B98" w:rsidRPr="00582B1F" w:rsidRDefault="00812B98" w:rsidP="00812B98">
      <w:pPr>
        <w:pStyle w:val="FootnoteText"/>
        <w:rPr>
          <w:rFonts w:asciiTheme="majorHAnsi" w:hAnsiTheme="majorHAnsi"/>
          <w:rtl/>
          <w:lang w:bidi="fa-IR"/>
        </w:rPr>
      </w:pPr>
      <w:r w:rsidRPr="00582B1F">
        <w:rPr>
          <w:rStyle w:val="FootnoteReference"/>
          <w:rFonts w:asciiTheme="majorHAnsi" w:hAnsiTheme="majorHAnsi"/>
        </w:rPr>
        <w:footnoteRef/>
      </w:r>
      <w:r w:rsidRPr="00582B1F">
        <w:rPr>
          <w:rFonts w:asciiTheme="majorHAnsi" w:eastAsia="HelveticaNeue-Light" w:hAnsiTheme="majorHAnsi" w:cs="HelveticaNeue-Light"/>
          <w:sz w:val="19"/>
          <w:szCs w:val="19"/>
        </w:rPr>
        <w:t>alcohol-based handrub</w:t>
      </w:r>
    </w:p>
  </w:footnote>
  <w:footnote w:id="8">
    <w:p w:rsidR="00812B98" w:rsidRPr="003165CA" w:rsidRDefault="00812B98" w:rsidP="00812B98">
      <w:pPr>
        <w:pStyle w:val="FootnoteText"/>
        <w:rPr>
          <w:rFonts w:cs="Arial Unicode MS"/>
          <w:rtl/>
          <w:lang w:bidi="fa-IR"/>
        </w:rPr>
      </w:pPr>
      <w:r w:rsidRPr="00582B1F">
        <w:rPr>
          <w:rStyle w:val="FootnoteReference"/>
          <w:rFonts w:asciiTheme="majorHAnsi" w:hAnsiTheme="majorHAnsi"/>
        </w:rPr>
        <w:footnoteRef/>
      </w:r>
      <w:r w:rsidRPr="00582B1F">
        <w:rPr>
          <w:rFonts w:asciiTheme="majorHAnsi" w:hAnsiTheme="majorHAnsi" w:cs="PFCatalog-LightItalic"/>
          <w:i/>
          <w:iCs/>
          <w:sz w:val="19"/>
          <w:szCs w:val="19"/>
        </w:rPr>
        <w:t xml:space="preserve">My 5 Moments for Hand Hygiene </w:t>
      </w:r>
      <w:r w:rsidRPr="00582B1F">
        <w:rPr>
          <w:rFonts w:asciiTheme="majorHAnsi" w:hAnsiTheme="majorHAnsi" w:cs="PFCatalog-Light"/>
          <w:sz w:val="19"/>
          <w:szCs w:val="19"/>
        </w:rPr>
        <w:t>model</w:t>
      </w:r>
    </w:p>
  </w:footnote>
  <w:footnote w:id="9">
    <w:p w:rsidR="00812B98" w:rsidRPr="003165CA" w:rsidRDefault="00812B98" w:rsidP="00812B98">
      <w:pPr>
        <w:pStyle w:val="FootnoteText"/>
        <w:rPr>
          <w:rtl/>
          <w:lang w:bidi="fa-IR"/>
        </w:rPr>
      </w:pPr>
      <w:r w:rsidRPr="003165CA">
        <w:rPr>
          <w:rStyle w:val="FootnoteReference"/>
        </w:rPr>
        <w:footnoteRef/>
      </w:r>
      <w:r w:rsidRPr="003165CA">
        <w:rPr>
          <w:rFonts w:ascii="HelveticaNeue-Light" w:eastAsia="HelveticaNeue-Light" w:hAnsiTheme="minorHAnsi" w:cs="HelveticaNeue-Light"/>
          <w:sz w:val="19"/>
          <w:szCs w:val="19"/>
        </w:rPr>
        <w:t>surgical hand scrub</w:t>
      </w:r>
    </w:p>
  </w:footnote>
  <w:footnote w:id="10">
    <w:p w:rsidR="00812B98" w:rsidRPr="00A83A16" w:rsidRDefault="00812B98" w:rsidP="00812B98">
      <w:pPr>
        <w:autoSpaceDE w:val="0"/>
        <w:autoSpaceDN w:val="0"/>
        <w:bidi w:val="0"/>
        <w:adjustRightInd w:val="0"/>
        <w:spacing w:after="0" w:line="240" w:lineRule="auto"/>
        <w:rPr>
          <w:color w:val="FF0000"/>
          <w:rtl/>
        </w:rPr>
      </w:pPr>
      <w:r w:rsidRPr="003165CA">
        <w:rPr>
          <w:rStyle w:val="FootnoteReference"/>
        </w:rPr>
        <w:footnoteRef/>
      </w:r>
      <w:r w:rsidRPr="003165CA">
        <w:rPr>
          <w:rFonts w:ascii="HelveticaNeue-Light" w:eastAsia="HelveticaNeue-Light" w:cs="HelveticaNeue-Light"/>
          <w:sz w:val="19"/>
          <w:szCs w:val="19"/>
          <w:lang w:bidi="ar-SA"/>
        </w:rPr>
        <w:t>Surgicalhandrub</w:t>
      </w:r>
    </w:p>
  </w:footnote>
  <w:footnote w:id="11">
    <w:p w:rsidR="00812B98" w:rsidRPr="00A33854" w:rsidRDefault="00812B98" w:rsidP="00812B98">
      <w:pPr>
        <w:pStyle w:val="FootnoteText"/>
        <w:rPr>
          <w:rFonts w:asciiTheme="majorHAnsi" w:hAnsiTheme="majorHAnsi"/>
          <w:rtl/>
          <w:lang w:bidi="fa-IR"/>
        </w:rPr>
      </w:pPr>
      <w:r w:rsidRPr="003165CA">
        <w:rPr>
          <w:rStyle w:val="FootnoteReference"/>
        </w:rPr>
        <w:footnoteRef/>
      </w:r>
      <w:r w:rsidRPr="00A33854">
        <w:rPr>
          <w:rFonts w:asciiTheme="majorHAnsi" w:eastAsia="HelveticaNeue-Light" w:hAnsiTheme="majorHAnsi" w:cs="HelveticaNeue-Light"/>
          <w:sz w:val="18"/>
          <w:szCs w:val="18"/>
        </w:rPr>
        <w:t>Percentageof volume (= ml/100 ml, abbreviated % v/v)</w:t>
      </w:r>
    </w:p>
  </w:footnote>
  <w:footnote w:id="12">
    <w:p w:rsidR="00812B98" w:rsidRPr="00A33854" w:rsidRDefault="00812B98" w:rsidP="00812B98">
      <w:pPr>
        <w:pStyle w:val="FootnoteText"/>
        <w:rPr>
          <w:rFonts w:asciiTheme="majorHAnsi" w:eastAsia="HelveticaNeue-Light" w:hAnsiTheme="majorHAnsi" w:cs="HelveticaNeue-Light"/>
          <w:sz w:val="18"/>
          <w:szCs w:val="18"/>
        </w:rPr>
      </w:pPr>
      <w:r w:rsidRPr="00A33854">
        <w:rPr>
          <w:rStyle w:val="FootnoteReference"/>
          <w:rFonts w:asciiTheme="majorHAnsi" w:hAnsiTheme="majorHAnsi"/>
        </w:rPr>
        <w:footnoteRef/>
      </w:r>
      <w:r w:rsidRPr="00A33854">
        <w:rPr>
          <w:rFonts w:asciiTheme="majorHAnsi" w:eastAsia="HelveticaNeue-Light" w:hAnsiTheme="majorHAnsi" w:cs="HelveticaNeue-Light"/>
          <w:sz w:val="18"/>
          <w:szCs w:val="18"/>
        </w:rPr>
        <w:t>dispencers</w:t>
      </w:r>
    </w:p>
  </w:footnote>
  <w:footnote w:id="13">
    <w:p w:rsidR="00812B98" w:rsidRDefault="00812B98" w:rsidP="00812B98">
      <w:pPr>
        <w:pStyle w:val="FootnoteText"/>
        <w:rPr>
          <w:lang w:bidi="fa-IR"/>
        </w:rPr>
      </w:pPr>
      <w:r>
        <w:rPr>
          <w:rStyle w:val="FootnoteReference"/>
        </w:rPr>
        <w:footnoteRef/>
      </w:r>
      <w:r>
        <w:rPr>
          <w:lang w:bidi="fa-IR"/>
        </w:rPr>
        <w:t xml:space="preserve">Total Parietal Nutrition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E2587"/>
    <w:multiLevelType w:val="hybridMultilevel"/>
    <w:tmpl w:val="A9B070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F6352E"/>
    <w:multiLevelType w:val="hybridMultilevel"/>
    <w:tmpl w:val="9C88A4DA"/>
    <w:lvl w:ilvl="0" w:tplc="5840FBC6">
      <w:start w:val="1"/>
      <w:numFmt w:val="bullet"/>
      <w:lvlText w:val=""/>
      <w:lvlJc w:val="left"/>
      <w:pPr>
        <w:ind w:left="720" w:hanging="360"/>
      </w:pPr>
      <w:rPr>
        <w:rFonts w:ascii="Wingdings" w:hAnsi="Wingdings" w:hint="default"/>
        <w:sz w:val="32"/>
        <w:szCs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9655CB"/>
    <w:multiLevelType w:val="hybridMultilevel"/>
    <w:tmpl w:val="69EA9C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1D1812"/>
    <w:multiLevelType w:val="hybridMultilevel"/>
    <w:tmpl w:val="00340AA4"/>
    <w:lvl w:ilvl="0" w:tplc="B128E6F2">
      <w:start w:val="1"/>
      <w:numFmt w:val="lowerLetter"/>
      <w:lvlText w:val="%1)"/>
      <w:lvlJc w:val="left"/>
      <w:pPr>
        <w:ind w:left="1140" w:hanging="360"/>
      </w:pPr>
      <w:rPr>
        <w:rFonts w:hint="default"/>
        <w:b w:val="0"/>
        <w:bCs w:val="0"/>
      </w:rPr>
    </w:lvl>
    <w:lvl w:ilvl="1" w:tplc="93AE28E8">
      <w:start w:val="1"/>
      <w:numFmt w:val="lowerLetter"/>
      <w:lvlText w:val="%2."/>
      <w:lvlJc w:val="left"/>
      <w:pPr>
        <w:ind w:left="1710" w:hanging="360"/>
      </w:pPr>
      <w:rPr>
        <w:b w:val="0"/>
        <w:bCs w:val="0"/>
      </w:r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4">
    <w:nsid w:val="1D3F345E"/>
    <w:multiLevelType w:val="hybridMultilevel"/>
    <w:tmpl w:val="731C9848"/>
    <w:lvl w:ilvl="0" w:tplc="0409000D">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E3E79C7"/>
    <w:multiLevelType w:val="hybridMultilevel"/>
    <w:tmpl w:val="60D64632"/>
    <w:lvl w:ilvl="0" w:tplc="0409000F">
      <w:start w:val="1"/>
      <w:numFmt w:val="decimal"/>
      <w:lvlText w:val="%1."/>
      <w:lvlJc w:val="left"/>
      <w:pPr>
        <w:ind w:left="630" w:hanging="360"/>
      </w:pPr>
    </w:lvl>
    <w:lvl w:ilvl="1" w:tplc="04090019">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6">
    <w:nsid w:val="26ED06B0"/>
    <w:multiLevelType w:val="hybridMultilevel"/>
    <w:tmpl w:val="6EA8C5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45D11E2"/>
    <w:multiLevelType w:val="hybridMultilevel"/>
    <w:tmpl w:val="7F988646"/>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350D6820"/>
    <w:multiLevelType w:val="hybridMultilevel"/>
    <w:tmpl w:val="B0EA771C"/>
    <w:lvl w:ilvl="0" w:tplc="3AC4FA36">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3C5661B3"/>
    <w:multiLevelType w:val="hybridMultilevel"/>
    <w:tmpl w:val="740C7EEC"/>
    <w:lvl w:ilvl="0" w:tplc="04090001">
      <w:start w:val="1"/>
      <w:numFmt w:val="bullet"/>
      <w:lvlText w:val=""/>
      <w:lvlJc w:val="left"/>
      <w:pPr>
        <w:ind w:left="900" w:hanging="360"/>
      </w:pPr>
      <w:rPr>
        <w:rFonts w:ascii="Symbol" w:hAnsi="Symbol" w:hint="default"/>
        <w:color w:val="auto"/>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01F1B13"/>
    <w:multiLevelType w:val="hybridMultilevel"/>
    <w:tmpl w:val="D53AC77A"/>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471A02F4"/>
    <w:multiLevelType w:val="hybridMultilevel"/>
    <w:tmpl w:val="6BB22C34"/>
    <w:lvl w:ilvl="0" w:tplc="AC8630C4">
      <w:start w:val="1"/>
      <w:numFmt w:val="decimal"/>
      <w:lvlText w:val="%1."/>
      <w:lvlJc w:val="left"/>
      <w:pPr>
        <w:ind w:left="360" w:hanging="360"/>
      </w:pPr>
      <w:rPr>
        <w:rFonts w:cs="B Yagut"/>
        <w:b w:val="0"/>
        <w:bCs w:val="0"/>
        <w:i w:val="0"/>
        <w:i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F040D7E"/>
    <w:multiLevelType w:val="hybridMultilevel"/>
    <w:tmpl w:val="41B63320"/>
    <w:lvl w:ilvl="0" w:tplc="306AB968">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51021229"/>
    <w:multiLevelType w:val="hybridMultilevel"/>
    <w:tmpl w:val="C1E86A76"/>
    <w:lvl w:ilvl="0" w:tplc="CB4A5876">
      <w:start w:val="1"/>
      <w:numFmt w:val="decimal"/>
      <w:lvlText w:val="%1."/>
      <w:lvlJc w:val="left"/>
      <w:pPr>
        <w:ind w:left="900" w:hanging="360"/>
      </w:pPr>
      <w:rPr>
        <w:color w:val="auto"/>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4BC68E1"/>
    <w:multiLevelType w:val="hybridMultilevel"/>
    <w:tmpl w:val="A3B295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9BE1DB3"/>
    <w:multiLevelType w:val="hybridMultilevel"/>
    <w:tmpl w:val="0CDC928E"/>
    <w:lvl w:ilvl="0" w:tplc="C890D50E">
      <w:start w:val="1"/>
      <w:numFmt w:val="decimal"/>
      <w:lvlText w:val="%1-"/>
      <w:lvlJc w:val="left"/>
      <w:pPr>
        <w:ind w:left="930" w:hanging="642"/>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F9E6E31"/>
    <w:multiLevelType w:val="hybridMultilevel"/>
    <w:tmpl w:val="61F8D8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2791AD7"/>
    <w:multiLevelType w:val="hybridMultilevel"/>
    <w:tmpl w:val="6A6AF0BC"/>
    <w:lvl w:ilvl="0" w:tplc="0409000F">
      <w:start w:val="1"/>
      <w:numFmt w:val="decimal"/>
      <w:lvlText w:val="%1."/>
      <w:lvlJc w:val="left"/>
      <w:pPr>
        <w:ind w:left="1080" w:hanging="360"/>
      </w:pPr>
    </w:lvl>
    <w:lvl w:ilvl="1" w:tplc="FD122552">
      <w:start w:val="1"/>
      <w:numFmt w:val="decimal"/>
      <w:lvlText w:val="%2-"/>
      <w:lvlJc w:val="left"/>
      <w:pPr>
        <w:ind w:left="1800" w:hanging="360"/>
      </w:pPr>
      <w:rPr>
        <w:rFonts w:hint="default"/>
      </w:r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6C15355D"/>
    <w:multiLevelType w:val="hybridMultilevel"/>
    <w:tmpl w:val="6A6AF0BC"/>
    <w:lvl w:ilvl="0" w:tplc="0409000F">
      <w:start w:val="1"/>
      <w:numFmt w:val="decimal"/>
      <w:lvlText w:val="%1."/>
      <w:lvlJc w:val="left"/>
      <w:pPr>
        <w:ind w:left="1080" w:hanging="360"/>
      </w:pPr>
    </w:lvl>
    <w:lvl w:ilvl="1" w:tplc="FD122552">
      <w:start w:val="1"/>
      <w:numFmt w:val="decimal"/>
      <w:lvlText w:val="%2-"/>
      <w:lvlJc w:val="left"/>
      <w:pPr>
        <w:ind w:left="990" w:hanging="360"/>
      </w:pPr>
      <w:rPr>
        <w:rFonts w:hint="default"/>
      </w:r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71423154"/>
    <w:multiLevelType w:val="hybridMultilevel"/>
    <w:tmpl w:val="D700DBCA"/>
    <w:lvl w:ilvl="0" w:tplc="0409000F">
      <w:start w:val="1"/>
      <w:numFmt w:val="decimal"/>
      <w:lvlText w:val="%1."/>
      <w:lvlJc w:val="left"/>
      <w:pPr>
        <w:ind w:left="1080" w:hanging="360"/>
      </w:pPr>
    </w:lvl>
    <w:lvl w:ilvl="1" w:tplc="94C6F35C">
      <w:start w:val="1"/>
      <w:numFmt w:val="decimal"/>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7C81390C"/>
    <w:multiLevelType w:val="hybridMultilevel"/>
    <w:tmpl w:val="27BCCBF8"/>
    <w:lvl w:ilvl="0" w:tplc="04090015">
      <w:start w:val="1"/>
      <w:numFmt w:val="upperLetter"/>
      <w:lvlText w:val="%1."/>
      <w:lvlJc w:val="left"/>
      <w:pPr>
        <w:ind w:left="990" w:hanging="360"/>
      </w:p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1">
    <w:nsid w:val="7E39279E"/>
    <w:multiLevelType w:val="hybridMultilevel"/>
    <w:tmpl w:val="61F8D826"/>
    <w:lvl w:ilvl="0" w:tplc="0409000F">
      <w:start w:val="1"/>
      <w:numFmt w:val="decimal"/>
      <w:lvlText w:val="%1."/>
      <w:lvlJc w:val="left"/>
      <w:pPr>
        <w:ind w:left="3600" w:hanging="360"/>
      </w:p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6"/>
  </w:num>
  <w:num w:numId="4">
    <w:abstractNumId w:val="15"/>
  </w:num>
  <w:num w:numId="5">
    <w:abstractNumId w:val="10"/>
  </w:num>
  <w:num w:numId="6">
    <w:abstractNumId w:val="6"/>
  </w:num>
  <w:num w:numId="7">
    <w:abstractNumId w:val="13"/>
  </w:num>
  <w:num w:numId="8">
    <w:abstractNumId w:val="20"/>
  </w:num>
  <w:num w:numId="9">
    <w:abstractNumId w:val="5"/>
  </w:num>
  <w:num w:numId="10">
    <w:abstractNumId w:val="11"/>
  </w:num>
  <w:num w:numId="11">
    <w:abstractNumId w:val="7"/>
  </w:num>
  <w:num w:numId="12">
    <w:abstractNumId w:val="3"/>
  </w:num>
  <w:num w:numId="13">
    <w:abstractNumId w:val="21"/>
  </w:num>
  <w:num w:numId="14">
    <w:abstractNumId w:val="1"/>
  </w:num>
  <w:num w:numId="15">
    <w:abstractNumId w:val="17"/>
  </w:num>
  <w:num w:numId="16">
    <w:abstractNumId w:val="19"/>
  </w:num>
  <w:num w:numId="17">
    <w:abstractNumId w:val="18"/>
  </w:num>
  <w:num w:numId="18">
    <w:abstractNumId w:val="0"/>
  </w:num>
  <w:num w:numId="19">
    <w:abstractNumId w:val="12"/>
  </w:num>
  <w:num w:numId="20">
    <w:abstractNumId w:val="14"/>
  </w:num>
  <w:num w:numId="21">
    <w:abstractNumId w:val="9"/>
  </w:num>
  <w:num w:numId="2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20"/>
  <w:characterSpacingControl w:val="doNotCompress"/>
  <w:footnotePr>
    <w:footnote w:id="0"/>
    <w:footnote w:id="1"/>
  </w:footnotePr>
  <w:endnotePr>
    <w:endnote w:id="0"/>
    <w:endnote w:id="1"/>
  </w:endnotePr>
  <w:compat>
    <w:useFELayout/>
  </w:compat>
  <w:rsids>
    <w:rsidRoot w:val="00812B98"/>
    <w:rsid w:val="000602E9"/>
    <w:rsid w:val="000D4F65"/>
    <w:rsid w:val="00351EEF"/>
    <w:rsid w:val="004C433A"/>
    <w:rsid w:val="00582B1F"/>
    <w:rsid w:val="00770489"/>
    <w:rsid w:val="00812B98"/>
    <w:rsid w:val="00A33854"/>
    <w:rsid w:val="00BD1024"/>
    <w:rsid w:val="00C031DE"/>
    <w:rsid w:val="00E410B5"/>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38">
      <o:colormenu v:ext="edit" strokecolor="none [2409]"/>
    </o:shapedefaults>
    <o:shapelayout v:ext="edit">
      <o:idmap v:ext="edit" data="1"/>
      <o:rules v:ext="edit">
        <o:r id="V:Rule3" type="connector" idref="#_x0000_s1033"/>
        <o:r id="V:Rule4" type="connector" idref="#_x0000_s103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1024"/>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12B98"/>
    <w:pPr>
      <w:ind w:left="720"/>
      <w:contextualSpacing/>
    </w:pPr>
    <w:rPr>
      <w:rFonts w:ascii="Calibri" w:eastAsia="Calibri" w:hAnsi="Calibri" w:cs="Arial"/>
    </w:rPr>
  </w:style>
  <w:style w:type="paragraph" w:styleId="FootnoteText">
    <w:name w:val="footnote text"/>
    <w:basedOn w:val="Normal"/>
    <w:link w:val="FootnoteTextChar"/>
    <w:uiPriority w:val="99"/>
    <w:semiHidden/>
    <w:unhideWhenUsed/>
    <w:rsid w:val="00812B98"/>
    <w:pPr>
      <w:bidi w:val="0"/>
      <w:spacing w:after="0" w:line="240" w:lineRule="auto"/>
    </w:pPr>
    <w:rPr>
      <w:rFonts w:ascii="Calibri" w:eastAsia="Calibri" w:hAnsi="Calibri" w:cs="Times New Roman"/>
      <w:sz w:val="20"/>
      <w:szCs w:val="20"/>
      <w:lang w:bidi="ar-SA"/>
    </w:rPr>
  </w:style>
  <w:style w:type="character" w:customStyle="1" w:styleId="FootnoteTextChar">
    <w:name w:val="Footnote Text Char"/>
    <w:basedOn w:val="DefaultParagraphFont"/>
    <w:link w:val="FootnoteText"/>
    <w:uiPriority w:val="99"/>
    <w:semiHidden/>
    <w:rsid w:val="00812B98"/>
    <w:rPr>
      <w:rFonts w:ascii="Calibri" w:eastAsia="Calibri" w:hAnsi="Calibri" w:cs="Times New Roman"/>
      <w:sz w:val="20"/>
      <w:szCs w:val="20"/>
      <w:lang w:bidi="ar-SA"/>
    </w:rPr>
  </w:style>
  <w:style w:type="character" w:styleId="FootnoteReference">
    <w:name w:val="footnote reference"/>
    <w:basedOn w:val="DefaultParagraphFont"/>
    <w:uiPriority w:val="99"/>
    <w:semiHidden/>
    <w:unhideWhenUsed/>
    <w:rsid w:val="00812B98"/>
    <w:rPr>
      <w:vertAlign w:val="superscript"/>
    </w:rPr>
  </w:style>
  <w:style w:type="paragraph" w:styleId="BalloonText">
    <w:name w:val="Balloon Text"/>
    <w:basedOn w:val="Normal"/>
    <w:link w:val="BalloonTextChar"/>
    <w:uiPriority w:val="99"/>
    <w:semiHidden/>
    <w:unhideWhenUsed/>
    <w:rsid w:val="00812B9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12B9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openxmlformats.org/officeDocument/2006/relationships/image" Target="media/image6.emf"/><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2D3637-DD40-4196-805F-D6F7109717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5294706-AB38-487A-86A8-580C874116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15BF7F0-D809-43CC-B4A3-8FC9FE4BCF2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2587</Words>
  <Characters>14752</Characters>
  <Application>Microsoft Office Word</Application>
  <DocSecurity>4</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Office07</Company>
  <LinksUpToDate>false</LinksUpToDate>
  <CharactersWithSpaces>17305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mostofian</dc:creator>
  <cp:lastModifiedBy>mirab</cp:lastModifiedBy>
  <cp:revision>2</cp:revision>
  <dcterms:created xsi:type="dcterms:W3CDTF">2014-10-18T08:45:00Z</dcterms:created>
  <dcterms:modified xsi:type="dcterms:W3CDTF">2014-10-18T08:45:00Z</dcterms:modified>
</cp:coreProperties>
</file>